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Личный прием граждан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График приема граждан в IV квартале 2025 года Руководителем </w:t>
      </w:r>
      <w:r>
        <w:rPr>
          <w:rFonts w:ascii="Times New Roman" w:hAnsi="Times New Roman"/>
          <w:b w:val="1"/>
          <w:sz w:val="24"/>
        </w:rPr>
        <w:t>Росимущества</w:t>
      </w:r>
    </w:p>
    <w:p w14:paraId="04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9"/>
        </w:rPr>
      </w:pPr>
    </w:p>
    <w:tbl>
      <w:tblPr>
        <w:tblStyle w:val="Style_1"/>
        <w:tblW w:type="auto" w:w="0"/>
        <w:tblInd w:type="dxa" w:w="279"/>
        <w:tblLayout w:type="fixed"/>
      </w:tblPr>
      <w:tblGrid>
        <w:gridCol w:w="1559"/>
        <w:gridCol w:w="4820"/>
        <w:gridCol w:w="2409"/>
        <w:gridCol w:w="5812"/>
      </w:tblGrid>
      <w:tr>
        <w:tc>
          <w:tcPr>
            <w:tcW w:type="dxa" w:w="1559"/>
            <w:tcBorders>
              <w:top w:color="D9D9D9" w:sz="4" w:val="single"/>
              <w:left w:color="D9D9D9" w:sz="4" w:val="single"/>
              <w:bottom w:color="D9D9D9" w:sz="4" w:val="single"/>
              <w:right w:color="D9D9D9" w:sz="4" w:val="single"/>
            </w:tcBorders>
            <w:vAlign w:val="center"/>
          </w:tcPr>
          <w:p w14:paraId="0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Дата</w:t>
            </w:r>
          </w:p>
        </w:tc>
        <w:tc>
          <w:tcPr>
            <w:tcW w:type="dxa" w:w="4820"/>
            <w:tcBorders>
              <w:top w:color="D9D9D9" w:sz="4" w:val="single"/>
              <w:left w:color="D9D9D9" w:sz="4" w:val="single"/>
              <w:bottom w:color="D9D9D9" w:sz="4" w:val="single"/>
              <w:right w:color="D9D9D9" w:sz="4" w:val="single"/>
            </w:tcBorders>
            <w:vAlign w:val="center"/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Ф.И.О.</w:t>
            </w:r>
          </w:p>
        </w:tc>
        <w:tc>
          <w:tcPr>
            <w:tcW w:type="dxa" w:w="2409"/>
            <w:tcBorders>
              <w:top w:color="D9D9D9" w:sz="4" w:val="single"/>
              <w:left w:color="D9D9D9" w:sz="4" w:val="single"/>
              <w:bottom w:color="D9D9D9" w:sz="4" w:val="single"/>
              <w:right w:sz="4" w:themeColor="background1" w:themeShade="D9" w:val="single"/>
            </w:tcBorders>
            <w:vAlign w:val="center"/>
          </w:tcPr>
          <w:p w14:paraId="07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Должность</w:t>
            </w:r>
          </w:p>
        </w:tc>
        <w:tc>
          <w:tcPr>
            <w:tcW w:type="dxa" w:w="5812"/>
            <w:tcBorders>
              <w:top w:color="D9D9D9" w:sz="4" w:val="single"/>
              <w:left w:sz="4" w:themeColor="background1" w:themeShade="D9" w:val="single"/>
              <w:bottom w:color="D9D9D9" w:sz="4" w:val="single"/>
              <w:right w:color="D9D9D9" w:sz="4" w:val="single"/>
            </w:tcBorders>
            <w:vAlign w:val="center"/>
          </w:tcPr>
          <w:p w14:paraId="08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Место приема граждан, контактный телефон</w:t>
            </w:r>
          </w:p>
        </w:tc>
      </w:tr>
      <w:tr>
        <w:tc>
          <w:tcPr>
            <w:tcW w:type="dxa" w:w="1559"/>
            <w:tcBorders>
              <w:top w:color="D9D9D9" w:sz="4" w:val="single"/>
              <w:left w:color="D9D9D9" w:sz="4" w:val="single"/>
              <w:bottom w:color="D9D9D9" w:sz="4" w:val="single"/>
              <w:right w:color="D9D9D9" w:sz="4" w:val="single"/>
            </w:tcBorders>
            <w:vAlign w:val="center"/>
          </w:tcPr>
          <w:p w14:paraId="09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11.11.2025</w:t>
            </w:r>
          </w:p>
        </w:tc>
        <w:tc>
          <w:tcPr>
            <w:tcW w:type="dxa" w:w="4820"/>
            <w:tcBorders>
              <w:top w:color="D9D9D9" w:sz="4" w:val="single"/>
              <w:left w:color="D9D9D9" w:sz="4" w:val="single"/>
              <w:bottom w:color="D9D9D9" w:sz="4" w:val="single"/>
              <w:right w:color="D9D9D9" w:sz="4" w:val="single"/>
            </w:tcBorders>
            <w:vAlign w:val="center"/>
          </w:tcPr>
          <w:p w14:paraId="0A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Яковенко Вадим Владимирович</w:t>
            </w:r>
          </w:p>
        </w:tc>
        <w:tc>
          <w:tcPr>
            <w:tcW w:type="dxa" w:w="2409"/>
            <w:tcBorders>
              <w:top w:color="D9D9D9" w:sz="4" w:val="single"/>
              <w:left w:color="D9D9D9" w:sz="4" w:val="single"/>
              <w:bottom w:color="D9D9D9" w:sz="4" w:val="single"/>
              <w:right w:sz="4" w:themeColor="background1" w:themeShade="D9" w:val="single"/>
            </w:tcBorders>
            <w:vAlign w:val="center"/>
          </w:tcPr>
          <w:p w14:paraId="0B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Руководитель</w:t>
            </w:r>
          </w:p>
        </w:tc>
        <w:tc>
          <w:tcPr>
            <w:tcW w:type="dxa" w:w="5812"/>
            <w:tcBorders>
              <w:top w:color="D9D9D9" w:sz="4" w:val="single"/>
              <w:left w:sz="4" w:themeColor="background1" w:themeShade="D9" w:val="single"/>
              <w:bottom w:color="D9D9D9" w:sz="4" w:val="single"/>
              <w:right w:color="D9D9D9" w:sz="4" w:val="single"/>
            </w:tcBorders>
            <w:vAlign w:val="center"/>
          </w:tcPr>
          <w:p w14:paraId="0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</w:t>
            </w:r>
          </w:p>
          <w:p w14:paraId="0D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 (495) 647-71-77, доб. 1036, 4042</w:t>
            </w:r>
            <w:r>
              <w:rPr>
                <w:rFonts w:ascii="Times New Roman" w:hAnsi="Times New Roman"/>
                <w:b w:val="1"/>
                <w:sz w:val="24"/>
              </w:rPr>
              <w:t>, 4108</w:t>
            </w:r>
          </w:p>
        </w:tc>
      </w:tr>
    </w:tbl>
    <w:tbl>
      <w:tblPr>
        <w:tblStyle w:val="Style_2"/>
        <w:tblW w:type="auto" w:w="0"/>
        <w:tblInd w:type="dxa" w:w="-62"/>
        <w:tblLayout w:type="fixed"/>
        <w:tblCellMar>
          <w:left w:type="dxa" w:w="0"/>
          <w:right w:type="dxa" w:w="0"/>
        </w:tblCellMar>
      </w:tblPr>
      <w:tblGrid>
        <w:gridCol w:w="1634"/>
        <w:gridCol w:w="2944"/>
        <w:gridCol w:w="6107"/>
        <w:gridCol w:w="5162"/>
      </w:tblGrid>
      <w:tr>
        <w:trPr>
          <w:tblHeader/>
        </w:trPr>
        <w:tc>
          <w:tcPr>
            <w:tcW w:type="dxa" w:w="15847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0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tbl>
            <w:tblPr>
              <w:tblStyle w:val="Style_2"/>
              <w:tblW w:type="auto" w:w="0"/>
              <w:tblInd w:type="dxa" w:w="64"/>
              <w:tblLayout w:type="fixed"/>
              <w:tblCellMar>
                <w:left w:type="dxa" w:w="0"/>
                <w:right w:type="dxa" w:w="0"/>
              </w:tblCellMar>
            </w:tblPr>
            <w:tblGrid>
              <w:gridCol w:w="1565"/>
              <w:gridCol w:w="4844"/>
              <w:gridCol w:w="2401"/>
              <w:gridCol w:w="5804"/>
              <w:gridCol w:w="146"/>
            </w:tblGrid>
            <w:tr>
              <w:trPr>
                <w:trHeight w:hRule="atLeast" w:val="575"/>
                <w:tblHeader/>
              </w:trPr>
              <w:tc>
                <w:tcPr>
                  <w:tcW w:type="dxa" w:w="14760"/>
                  <w:gridSpan w:val="5"/>
                  <w:tcBorders>
                    <w:top w:sz="4" w:val="nil"/>
                    <w:left w:sz="4" w:val="nil"/>
                    <w:bottom w:sz="4" w:val="nil"/>
                    <w:right w:sz="4" w:val="nil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0F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График приема граждан в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Росимуществе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 заместителями Руководителя на IV квартал 2025 г.</w:t>
                  </w:r>
                </w:p>
              </w:tc>
            </w:tr>
            <w:tr>
              <w:trPr>
                <w:trHeight w:hRule="atLeast" w:val="336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0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  <w:t>Дата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1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  <w:t>Ф.И.О.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2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  <w:t>Должность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3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color w:themeColor="text2" w:val="44546A"/>
                      <w:sz w:val="24"/>
                    </w:rPr>
                    <w:t>Место приема граждан, контактный телефон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588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4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22.10.2025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5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Ивановская Марина Евгеньевна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6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7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Никольский пер. д. 9,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308</w:t>
                  </w:r>
                </w:p>
                <w:p w14:paraId="18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2276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541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9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20.10.2025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A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Молчанова Олеся Анатольевна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B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C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Никольский пер. д. 9,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412</w:t>
                  </w:r>
                </w:p>
                <w:p w14:paraId="1D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2052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394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E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26.11.2025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1F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Павлов Алексей Юрьевич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0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1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Ермолаевский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 пер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. 3,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501</w:t>
                  </w:r>
                </w:p>
                <w:p w14:paraId="22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3090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544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3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21.10.2025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4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Пономарев Алексей Викторович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5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6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Никольский пер. д. 9,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313</w:t>
                  </w:r>
                </w:p>
                <w:p w14:paraId="27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1046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497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8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01.11.2025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9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Попов Михаил Сергеевич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A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B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Ермолаевский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 пер. 3,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401</w:t>
                  </w:r>
                </w:p>
                <w:p w14:paraId="2C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8 495 647 71 77 доб. 1082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603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D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27.10.2025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E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Степаненко Дмитрий Александрович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2F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0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Ермолаевский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 пер, д.3,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502</w:t>
                  </w:r>
                </w:p>
                <w:p w14:paraId="31000000">
                  <w:pPr>
                    <w:widowControl w:val="0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4223, 4175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527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2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22.10.2025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3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Шередин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 Роман Валериевич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4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5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Никольский пер. д. 9,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619</w:t>
                  </w:r>
                </w:p>
                <w:p w14:paraId="36000000">
                  <w:pPr>
                    <w:widowControl w:val="0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4260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  <w:tr>
              <w:trPr>
                <w:trHeight w:hRule="atLeast" w:val="547"/>
                <w:tblHeader/>
              </w:trPr>
              <w:tc>
                <w:tcPr>
                  <w:tcW w:type="dxa" w:w="1565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7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22.10.2025</w:t>
                  </w:r>
                </w:p>
              </w:tc>
              <w:tc>
                <w:tcPr>
                  <w:tcW w:type="dxa" w:w="484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8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Шишкин Александр Сергеевич</w:t>
                  </w:r>
                </w:p>
              </w:tc>
              <w:tc>
                <w:tcPr>
                  <w:tcW w:type="dxa" w:w="2401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9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Заместитель Руководителя</w:t>
                  </w:r>
                </w:p>
              </w:tc>
              <w:tc>
                <w:tcPr>
                  <w:tcW w:type="dxa" w:w="5804"/>
                  <w:tcBorders>
                    <w:top w:color="CCCCCC" w:sz="6" w:val="single"/>
                    <w:left w:color="CCCCCC" w:sz="6" w:val="single"/>
                    <w:bottom w:color="CCCCCC" w:sz="6" w:val="single"/>
                    <w:right w:color="CCCCCC" w:sz="6" w:val="single"/>
                  </w:tcBorders>
                  <w:tcMar>
                    <w:top w:type="dxa" w:w="75"/>
                    <w:left w:type="dxa" w:w="300"/>
                    <w:bottom w:type="dxa" w:w="75"/>
                    <w:right w:type="dxa" w:w="150"/>
                  </w:tcMar>
                  <w:vAlign w:val="center"/>
                </w:tcPr>
                <w:p w14:paraId="3A000000">
                  <w:pPr>
                    <w:widowControl w:val="0"/>
                    <w:spacing w:after="0" w:line="240" w:lineRule="auto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Ермолаевский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 xml:space="preserve"> пер. 3, 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каб</w:t>
                  </w:r>
                  <w:r>
                    <w:rPr>
                      <w:rFonts w:ascii="Times New Roman" w:hAnsi="Times New Roman"/>
                      <w:b w:val="1"/>
                      <w:sz w:val="24"/>
                    </w:rPr>
                    <w:t>. 601</w:t>
                  </w:r>
                </w:p>
                <w:p w14:paraId="3B000000">
                  <w:pPr>
                    <w:widowControl w:val="0"/>
                    <w:ind/>
                    <w:jc w:val="center"/>
                    <w:rPr>
                      <w:rFonts w:ascii="Times New Roman" w:hAnsi="Times New Roman"/>
                      <w:b w:val="1"/>
                      <w:sz w:val="24"/>
                    </w:rPr>
                  </w:pPr>
                  <w:r>
                    <w:rPr>
                      <w:rFonts w:ascii="Times New Roman" w:hAnsi="Times New Roman"/>
                      <w:b w:val="1"/>
                      <w:sz w:val="24"/>
                    </w:rPr>
                    <w:t>телефон: (495) 647-71-77 доб. 1022</w:t>
                  </w:r>
                </w:p>
              </w:tc>
              <w:tc>
                <w:tcPr>
                  <w:tcW w:type="dxa" w:w="146"/>
                  <w:tcMar>
                    <w:left w:type="dxa" w:w="0"/>
                    <w:right w:type="dxa" w:w="0"/>
                  </w:tcMar>
                </w:tcPr>
                <w:p/>
              </w:tc>
            </w:tr>
          </w:tbl>
          <w:p w14:paraId="3C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Прием граждан осуществляется в кабинетах заместителей Руководителя или в переговорных помещениях </w:t>
            </w:r>
            <w:r>
              <w:rPr>
                <w:rFonts w:ascii="Times New Roman" w:hAnsi="Times New Roman"/>
                <w:b w:val="1"/>
                <w:sz w:val="24"/>
              </w:rPr>
              <w:t>Агентства.</w:t>
            </w:r>
          </w:p>
          <w:p w14:paraId="3D000000">
            <w:pPr>
              <w:widowControl w:val="0"/>
              <w:spacing w:afterAutospacing="on" w:beforeAutospacing="on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Запись граждан на прием осуществляется по телефонам Приемных заместителей Руководителя.</w:t>
            </w:r>
          </w:p>
          <w:p w14:paraId="3E00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3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График приема граждан в </w:t>
            </w:r>
            <w:r>
              <w:rPr>
                <w:rFonts w:ascii="Times New Roman" w:hAnsi="Times New Roman"/>
                <w:b w:val="1"/>
                <w:sz w:val="24"/>
              </w:rPr>
              <w:t>Росимуществе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Начальников Управлений на IV квартал 2025 год</w:t>
            </w:r>
          </w:p>
          <w:p w14:paraId="4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Дата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Ф.И.О.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Должность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themeColor="text2" w:val="44546A"/>
                <w:sz w:val="24"/>
              </w:rPr>
            </w:pPr>
            <w:r>
              <w:rPr>
                <w:rFonts w:ascii="Times New Roman" w:hAnsi="Times New Roman"/>
                <w:b w:val="1"/>
                <w:color w:themeColor="text2" w:val="44546A"/>
                <w:sz w:val="24"/>
              </w:rPr>
              <w:t>Место приема граждан, контактный телефон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Яховская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Наталья Викторовна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Контрольно-аналитическое управление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512</w:t>
            </w:r>
          </w:p>
          <w:p w14:paraId="4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3039, 4982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Яшин Алексей Алексеевич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instrText>HYPERLINK "http://www.rosim.ru/about/structure/central/19819"</w:instrTex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 xml:space="preserve">Управление реструктуризации 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государственных организаций и управления активами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fldChar w:fldCharType="end"/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Никольский пер. д. 9, к. 418</w:t>
            </w:r>
          </w:p>
          <w:p w14:paraId="4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1201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4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Бучнев Павел Владимирович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instrText>HYPERLINK "http://www.rosim.ru/about/structure/central/19521"</w:instrTex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t>Управление инвестиционных отношений</w:t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24"/>
              </w:rPr>
              <w:fldChar w:fldCharType="end"/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shd w:fill="auto" w:val="clear"/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Никольский </w:t>
            </w:r>
            <w:r>
              <w:rPr>
                <w:rFonts w:ascii="Times New Roman" w:hAnsi="Times New Roman"/>
                <w:b w:val="1"/>
                <w:sz w:val="24"/>
              </w:rPr>
              <w:t>пер. д. 9, к. 416</w:t>
            </w:r>
          </w:p>
          <w:p w14:paraId="5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2041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Карпов Илья Игоревич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имущественных отношений и приватизации крупнейших организаций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325</w:t>
            </w:r>
          </w:p>
          <w:p w14:paraId="5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1097, 4162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Серегин Андрей Игоревич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Управление </w:t>
            </w:r>
            <w:r>
              <w:rPr>
                <w:rFonts w:ascii="Times New Roman" w:hAnsi="Times New Roman"/>
                <w:b w:val="1"/>
                <w:sz w:val="24"/>
              </w:rPr>
              <w:t>имущества государственной казны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ул. Гиляровского, д. 31, стр.1, к. 503, телефон (495) 647-71-77 доб. 4052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31.10.2025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Вершинин Андрей Юрьевич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5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отраслевых организаций и зарубежной собственности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Рыбный пер. д. 3, к. 227</w:t>
            </w:r>
          </w:p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2093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01.11.2025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Пи</w:t>
            </w:r>
            <w:r>
              <w:rPr>
                <w:rFonts w:ascii="Times New Roman" w:hAnsi="Times New Roman"/>
                <w:b w:val="1"/>
                <w:sz w:val="24"/>
                <w:highlight w:val="white"/>
              </w:rPr>
              <w:t>лутти</w:t>
            </w:r>
            <w:r>
              <w:rPr>
                <w:rFonts w:ascii="Times New Roman" w:hAnsi="Times New Roman"/>
                <w:b w:val="1"/>
                <w:sz w:val="24"/>
                <w:highlight w:val="white"/>
              </w:rPr>
              <w:t xml:space="preserve"> </w:t>
            </w:r>
          </w:p>
          <w:p w14:paraId="6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Алла Евгеньевна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организаций промышленного комплекса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Рыбный пер. д. 3, к. 24а</w:t>
            </w:r>
          </w:p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3017</w:t>
            </w:r>
          </w:p>
        </w:tc>
      </w:tr>
      <w:tr>
        <w:trPr>
          <w:trHeight w:hRule="atLeast" w:val="562"/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Чиврагов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Михаил Юрьевич 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земельных отношений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212</w:t>
            </w:r>
          </w:p>
          <w:p w14:paraId="6C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1062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21.11.2025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Кожемякин Никита Валерьевич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корпоративных технологий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Никольский пер. д. 9, к. 212</w:t>
            </w:r>
          </w:p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2138</w:t>
            </w:r>
          </w:p>
        </w:tc>
      </w:tr>
      <w:tr>
        <w:trPr>
          <w:trHeight w:hRule="atLeast" w:val="618"/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23.10.2025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Афанасьева Ольга Владимировна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имущества со специальными режимами обращения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переговорная № 2</w:t>
            </w:r>
          </w:p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4254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Шваб Ольга Викторовна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финансового обеспечения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Никольский пер. д. 9, к. 510</w:t>
            </w:r>
          </w:p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2071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19.12.2025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Костина Ольга Михайловна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обеспечения деятельности и организации торгов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607</w:t>
            </w:r>
          </w:p>
          <w:p w14:paraId="80000000">
            <w:pPr>
              <w:widowControl w:val="0"/>
              <w:tabs>
                <w:tab w:leader="none" w:pos="91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3051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20.10.2025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Смоляков Вадим Валерьевич 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организации оценки федерального имущества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316</w:t>
            </w:r>
          </w:p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4079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05.11.2025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Авдеева Ольга Юрьевна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правового обеспечения и суд</w:t>
            </w:r>
            <w:r>
              <w:rPr>
                <w:rFonts w:ascii="Times New Roman" w:hAnsi="Times New Roman"/>
                <w:b w:val="1"/>
                <w:sz w:val="24"/>
              </w:rPr>
              <w:t>ебной защиты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403</w:t>
            </w:r>
          </w:p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1091, 1092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21.10.2025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Ларин Александр Викторович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государственной службы и кадров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к. 609</w:t>
            </w:r>
          </w:p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1189</w:t>
            </w:r>
          </w:p>
        </w:tc>
      </w:tr>
      <w:tr>
        <w:trPr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Ельцов Денис Владимирович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Управление </w:t>
            </w:r>
            <w:r>
              <w:rPr>
                <w:rFonts w:ascii="Times New Roman" w:hAnsi="Times New Roman"/>
                <w:b w:val="1"/>
                <w:sz w:val="24"/>
              </w:rPr>
              <w:t>реестра федерального имущества и цифрового развития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Ермолаевский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пер. 3, </w:t>
            </w:r>
            <w:r>
              <w:rPr>
                <w:rFonts w:ascii="Times New Roman" w:hAnsi="Times New Roman"/>
                <w:b w:val="1"/>
                <w:sz w:val="24"/>
              </w:rPr>
              <w:t>к</w:t>
            </w:r>
            <w:r>
              <w:rPr>
                <w:rFonts w:ascii="Times New Roman" w:hAnsi="Times New Roman"/>
                <w:b w:val="1"/>
                <w:sz w:val="24"/>
              </w:rPr>
              <w:t>. 307</w:t>
            </w:r>
          </w:p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4172</w:t>
            </w:r>
          </w:p>
        </w:tc>
      </w:tr>
      <w:tr>
        <w:trPr>
          <w:trHeight w:hRule="atLeast" w:val="583"/>
          <w:tblHeader/>
        </w:trPr>
        <w:tc>
          <w:tcPr>
            <w:tcW w:type="dxa" w:w="163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24.10.2025</w:t>
            </w:r>
          </w:p>
        </w:tc>
        <w:tc>
          <w:tcPr>
            <w:tcW w:type="dxa" w:w="2944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  <w:highlight w:val="yellow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Зеленый Андрей Николаевич</w:t>
            </w:r>
          </w:p>
        </w:tc>
        <w:tc>
          <w:tcPr>
            <w:tcW w:type="dxa" w:w="6107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Управление делопроизводства и общественных связей</w:t>
            </w:r>
          </w:p>
        </w:tc>
        <w:tc>
          <w:tcPr>
            <w:tcW w:type="dxa" w:w="5162"/>
            <w:tcBorders>
              <w:top w:color="CCCCCC" w:sz="6" w:val="single"/>
              <w:left w:color="CCCCCC" w:sz="6" w:val="single"/>
              <w:bottom w:color="CCCCCC" w:sz="6" w:val="single"/>
              <w:right w:color="CCCCCC" w:sz="6" w:val="single"/>
            </w:tcBorders>
            <w:tcMar>
              <w:top w:type="dxa" w:w="75"/>
              <w:left w:type="dxa" w:w="300"/>
              <w:bottom w:type="dxa" w:w="75"/>
              <w:right w:type="dxa" w:w="150"/>
            </w:tcMar>
            <w:vAlign w:val="center"/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Никольский пер. д. 9, к. 210</w:t>
            </w:r>
          </w:p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телефон (495) 647-71-77 доб. 1234</w:t>
            </w:r>
          </w:p>
        </w:tc>
      </w:tr>
    </w:tbl>
    <w:p w14:paraId="9A000000">
      <w:pPr>
        <w:widowControl w:val="0"/>
        <w:spacing w:afterAutospacing="on" w:beforeAutospacing="on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Прием граждан осуществляется в кабинетах Начальников Управлений или в переговорных помещениях Агентства в дни, определенные настоящим графиком.</w:t>
      </w:r>
    </w:p>
    <w:p w14:paraId="9B000000"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Предварительная запись граждан осуществляется по телефонам Приемных Управлений. </w:t>
      </w:r>
    </w:p>
    <w:p w14:paraId="9C000000">
      <w:pPr>
        <w:rPr>
          <w:rFonts w:ascii="Arial" w:hAnsi="Arial"/>
          <w:b w:val="1"/>
          <w:sz w:val="21"/>
        </w:rPr>
      </w:pPr>
    </w:p>
    <w:p w14:paraId="9D000000">
      <w:pPr>
        <w:rPr>
          <w:rFonts w:ascii="Arial" w:hAnsi="Arial"/>
          <w:b w:val="1"/>
          <w:sz w:val="21"/>
        </w:rPr>
      </w:pPr>
    </w:p>
    <w:p w14:paraId="9E000000">
      <w:pPr>
        <w:rPr>
          <w:rFonts w:ascii="Arial" w:hAnsi="Arial"/>
          <w:b w:val="1"/>
          <w:sz w:val="21"/>
        </w:rPr>
      </w:pPr>
    </w:p>
    <w:sectPr>
      <w:pgSz w:h="11906" w:orient="landscape" w:w="16838"/>
      <w:pgMar w:bottom="273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4"/>
    <w:link w:val="Style_11_ch"/>
    <w:pPr>
      <w:widowControl w:val="0"/>
      <w:ind w:firstLine="0"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4"/>
    <w:link w:val="Style_1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4_ch"/>
    <w:link w:val="Style_13"/>
    <w:rPr>
      <w:rFonts w:ascii="Segoe UI" w:hAnsi="Segoe UI"/>
      <w:sz w:val="18"/>
    </w:rPr>
  </w:style>
  <w:style w:styleId="Style_14" w:type="paragraph">
    <w:name w:val="Строгий1"/>
    <w:basedOn w:val="Style_15"/>
    <w:link w:val="Style_14_ch"/>
    <w:rPr>
      <w:b w:val="1"/>
    </w:rPr>
  </w:style>
  <w:style w:styleId="Style_14_ch" w:type="character">
    <w:name w:val="Строгий1"/>
    <w:basedOn w:val="Style_15_ch"/>
    <w:link w:val="Style_14"/>
    <w:rPr>
      <w:b w:val="1"/>
    </w:rPr>
  </w:style>
  <w:style w:styleId="Style_3" w:type="paragraph">
    <w:name w:val="Гиперссылка1"/>
    <w:basedOn w:val="Style_15"/>
    <w:link w:val="Style_3_ch"/>
    <w:rPr>
      <w:color w:val="4E4E4E"/>
    </w:rPr>
  </w:style>
  <w:style w:styleId="Style_3_ch" w:type="character">
    <w:name w:val="Гиперссылка1"/>
    <w:basedOn w:val="Style_15_ch"/>
    <w:link w:val="Style_3"/>
    <w:rPr>
      <w:color w:val="4E4E4E"/>
    </w:rPr>
  </w:style>
  <w:style w:styleId="Style_16" w:type="paragraph">
    <w:name w:val="heading 5"/>
    <w:next w:val="Style_4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1"/>
    <w:next w:val="Style_4"/>
    <w:link w:val="Style_18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4"/>
    <w:link w:val="Style_23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4"/>
    <w:link w:val="Style_24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toc 5"/>
    <w:next w:val="Style_4"/>
    <w:link w:val="Style_26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27" w:type="paragraph">
    <w:name w:val="Просмотренная гиперссылка1"/>
    <w:basedOn w:val="Style_15"/>
    <w:link w:val="Style_27_ch"/>
    <w:rPr>
      <w:color w:themeColor="followedHyperlink" w:val="954F72"/>
      <w:u w:val="single"/>
    </w:rPr>
  </w:style>
  <w:style w:styleId="Style_27_ch" w:type="character">
    <w:name w:val="Просмотренная гиперссылка1"/>
    <w:basedOn w:val="Style_15_ch"/>
    <w:link w:val="Style_27"/>
    <w:rPr>
      <w:color w:themeColor="followedHyperlink" w:val="954F72"/>
      <w:u w:val="single"/>
    </w:rPr>
  </w:style>
  <w:style w:styleId="Style_28" w:type="paragraph">
    <w:name w:val="Subtitle"/>
    <w:next w:val="Style_4"/>
    <w:link w:val="Style_2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basedOn w:val="Style_4"/>
    <w:link w:val="Style_31_ch"/>
    <w:uiPriority w:val="9"/>
    <w:qFormat/>
    <w:pPr>
      <w:widowControl w:val="0"/>
      <w:spacing w:after="0" w:line="240" w:lineRule="auto"/>
      <w:ind/>
      <w:outlineLvl w:val="1"/>
    </w:pPr>
    <w:rPr>
      <w:rFonts w:ascii="Arial" w:hAnsi="Arial"/>
      <w:b w:val="1"/>
      <w:sz w:val="36"/>
    </w:rPr>
  </w:style>
  <w:style w:styleId="Style_31_ch" w:type="character">
    <w:name w:val="heading 2"/>
    <w:basedOn w:val="Style_4_ch"/>
    <w:link w:val="Style_31"/>
    <w:rPr>
      <w:rFonts w:ascii="Arial" w:hAnsi="Arial"/>
      <w:b w:val="1"/>
      <w:sz w:val="3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2025-09-29T14:47:41Z</dcterms:created>
  <dcterms:modified xsi:type="dcterms:W3CDTF">2025-10-13T13:04:44Z</dcterms:modified>
</cp:coreProperties>
</file>