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03000000">
      <w:pPr>
        <w:spacing w:after="0"/>
        <w:ind/>
        <w:rPr>
          <w:rFonts w:ascii="Times New Roman" w:hAnsi="Times New Roman"/>
          <w:b w:val="1"/>
          <w:sz w:val="24"/>
        </w:rPr>
      </w:pPr>
    </w:p>
    <w:p w14:paraId="04000000">
      <w:pPr>
        <w:spacing w:after="0"/>
        <w:ind/>
        <w:jc w:val="right"/>
        <w:rPr>
          <w:rFonts w:ascii="Times New Roman" w:hAnsi="Times New Roman"/>
          <w:b w:val="1"/>
          <w:sz w:val="24"/>
        </w:rPr>
      </w:pPr>
    </w:p>
    <w:p w14:paraId="05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ЗАЯВКА НА УЧАСТИЕ В АУКЦИОНЕ </w:t>
      </w:r>
    </w:p>
    <w:p w14:paraId="06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ЭЛЕКТРОННОЙ ФОРМЕ</w:t>
      </w:r>
    </w:p>
    <w:p w14:paraId="07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продаже</w:t>
      </w:r>
      <w:r>
        <w:rPr>
          <w:rFonts w:ascii="Times New Roman" w:hAnsi="Times New Roman"/>
          <w:b w:val="1"/>
          <w:sz w:val="24"/>
        </w:rPr>
        <w:t xml:space="preserve"> государственного</w:t>
      </w:r>
      <w:r>
        <w:rPr>
          <w:rFonts w:ascii="Times New Roman" w:hAnsi="Times New Roman"/>
          <w:b w:val="1"/>
          <w:sz w:val="24"/>
        </w:rPr>
        <w:t xml:space="preserve"> Имущества (лота) </w:t>
      </w:r>
    </w:p>
    <w:p w14:paraId="08000000">
      <w:pPr>
        <w:spacing w:line="192" w:lineRule="auto"/>
        <w:ind w:firstLine="0" w:left="6480"/>
        <w:rPr>
          <w:rFonts w:ascii="Times New Roman" w:hAnsi="Times New Roman"/>
          <w:b w:val="1"/>
          <w:sz w:val="24"/>
        </w:rPr>
      </w:pPr>
    </w:p>
    <w:p w14:paraId="09000000">
      <w:pPr>
        <w:spacing w:after="0" w:line="204" w:lineRule="auto"/>
        <w:ind w:firstLine="0" w:left="-567"/>
        <w:jc w:val="center"/>
        <w:rPr>
          <w:rFonts w:ascii="Times New Roman" w:hAnsi="Times New Roman"/>
          <w:sz w:val="24"/>
        </w:rPr>
      </w:pPr>
      <w:bookmarkStart w:id="1" w:name="OLE_LINK6"/>
      <w:bookmarkStart w:id="2" w:name="OLE_LINK5"/>
      <w:bookmarkStart w:id="3" w:name="_GoBack"/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14:paraId="0A000000">
      <w:pPr>
        <w:spacing w:line="192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(наименование Организатора)</w:t>
      </w:r>
      <w:bookmarkEnd w:id="1"/>
      <w:bookmarkEnd w:id="2"/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Претендент</w:t>
      </w:r>
      <w:r>
        <w:rPr>
          <w:rFonts w:ascii="Times New Roman" w:hAnsi="Times New Roman"/>
          <w:sz w:val="24"/>
        </w:rPr>
        <w:t xml:space="preserve"> </w:t>
      </w:r>
    </w:p>
    <w:p w14:paraId="0C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</w:rPr>
        <w:t>________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rFonts w:ascii="Times New Roman" w:hAnsi="Times New Roman"/>
          <w:sz w:val="20"/>
        </w:rPr>
        <w:t>)</w:t>
      </w:r>
    </w:p>
    <w:p w14:paraId="0E000000">
      <w:pPr>
        <w:spacing w:line="204" w:lineRule="auto"/>
        <w:ind/>
        <w:jc w:val="center"/>
        <w:rPr>
          <w:rFonts w:ascii="Times New Roman" w:hAnsi="Times New Roman"/>
          <w:sz w:val="24"/>
        </w:rPr>
      </w:pPr>
    </w:p>
    <w:p w14:paraId="0F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 </w:t>
      </w:r>
      <w:r>
        <w:rPr>
          <w:rFonts w:ascii="Times New Roman" w:hAnsi="Times New Roman"/>
          <w:b w:val="1"/>
          <w:sz w:val="24"/>
        </w:rPr>
        <w:t>лице</w:t>
      </w:r>
      <w:r>
        <w:rPr>
          <w:rFonts w:ascii="Times New Roman" w:hAnsi="Times New Roman"/>
          <w:sz w:val="24"/>
        </w:rPr>
        <w:t xml:space="preserve"> </w:t>
      </w:r>
    </w:p>
    <w:p w14:paraId="10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1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>(ФИО)</w:t>
      </w:r>
    </w:p>
    <w:p w14:paraId="12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действующий</w:t>
      </w:r>
      <w:r>
        <w:rPr>
          <w:rFonts w:ascii="Times New Roman" w:hAnsi="Times New Roman"/>
          <w:b w:val="1"/>
          <w:sz w:val="24"/>
        </w:rPr>
        <w:t xml:space="preserve"> на</w:t>
      </w:r>
      <w:r>
        <w:rPr>
          <w:rFonts w:ascii="Times New Roman" w:hAnsi="Times New Roman"/>
          <w:b w:val="1"/>
          <w:sz w:val="24"/>
        </w:rPr>
        <w:t xml:space="preserve"> основании</w:t>
      </w:r>
      <w:r>
        <w:rPr>
          <w:rStyle w:val="Style_1_ch"/>
          <w:rFonts w:ascii="Times New Roman" w:hAnsi="Times New Roman"/>
          <w:b w:val="1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____________________________________________________ </w:t>
      </w:r>
    </w:p>
    <w:p w14:paraId="13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(Устав, Положение и т.д.)</w:t>
      </w:r>
      <w:bookmarkEnd w:id="3"/>
    </w:p>
    <w:tbl>
      <w:tblPr>
        <w:tblStyle w:val="Style_2"/>
        <w:tblW w:type="auto" w:w="0"/>
        <w:tblInd w:type="dxa" w:w="-34"/>
        <w:tblLayout w:type="fixed"/>
      </w:tblPr>
      <w:tblGrid>
        <w:gridCol w:w="10490"/>
      </w:tblGrid>
      <w:tr>
        <w:trPr>
          <w:trHeight w:hRule="atLeast" w:val="1124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(заполняется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физическим лицом, индивидуальным предпринимателем)</w:t>
            </w:r>
          </w:p>
          <w:p w14:paraId="15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данные: серия……………№ …………………., дата выдачи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«…....» ………………..….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16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17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…………………………………………………………………........</w:t>
            </w:r>
          </w:p>
          <w:p w14:paraId="18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пребывания…………</w:t>
            </w:r>
            <w:r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.</w:t>
            </w:r>
          </w:p>
          <w:p w14:paraId="19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……………………………………………………………………………………………..</w:t>
            </w:r>
          </w:p>
          <w:p w14:paraId="1A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регистрации в качестве индивидуального предпринимателя: «…....» ……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……</w:t>
            </w:r>
            <w:r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………………….</w:t>
            </w:r>
          </w:p>
          <w:p w14:paraId="1B000000">
            <w:pPr>
              <w:spacing w:line="192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 xml:space="preserve">ОГРН индивидуального предпринимателя </w:t>
            </w:r>
            <w:r>
              <w:rPr>
                <w:rFonts w:ascii="Times New Roman" w:hAnsi="Times New Roman"/>
                <w:sz w:val="24"/>
              </w:rPr>
              <w:t>№…………………………………………………………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….</w:t>
            </w:r>
          </w:p>
        </w:tc>
      </w:tr>
      <w:tr>
        <w:trPr>
          <w:trHeight w:hRule="atLeast" w:val="1024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C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(заполняется юридическим лицом)</w:t>
            </w:r>
          </w:p>
          <w:p w14:paraId="1D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местонахождения………………………………………………………………………………………</w:t>
            </w:r>
          </w:p>
          <w:p w14:paraId="1E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адрес…………………………………………………………………………………………</w:t>
            </w:r>
          </w:p>
          <w:p w14:paraId="1F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телефон….…..…………………………………………………………………………………………</w:t>
            </w:r>
            <w:r>
              <w:rPr>
                <w:rFonts w:ascii="Times New Roman" w:hAnsi="Times New Roman"/>
              </w:rPr>
              <w:t>..</w:t>
            </w:r>
          </w:p>
          <w:p w14:paraId="20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</w:rPr>
              <w:t>__________________</w:t>
            </w:r>
          </w:p>
          <w:p w14:paraId="21000000">
            <w:pPr>
              <w:spacing w:line="192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2000000">
            <w:pPr>
              <w:spacing w:line="19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Представитель Претендента</w:t>
            </w:r>
            <w:r>
              <w:rPr>
                <w:rStyle w:val="Style_1_ch"/>
                <w:rFonts w:ascii="Times New Roman" w:hAnsi="Times New Roman"/>
                <w:b w:val="1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>………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И.О)</w:t>
            </w:r>
          </w:p>
          <w:p w14:paraId="23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доверенности от «…..»…………20..….г., № ………………………</w:t>
            </w:r>
            <w:r>
              <w:rPr>
                <w:rFonts w:ascii="Times New Roman" w:hAnsi="Times New Roman"/>
              </w:rPr>
              <w:t>………..</w:t>
            </w:r>
          </w:p>
          <w:p w14:paraId="24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данные: серия……………№ …………………., дата выдачи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«…....» ………………..….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25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26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…………………………………………………………………........</w:t>
            </w:r>
            <w:r>
              <w:rPr>
                <w:rFonts w:ascii="Times New Roman" w:hAnsi="Times New Roman"/>
              </w:rPr>
              <w:t>.........</w:t>
            </w:r>
            <w:r>
              <w:rPr>
                <w:rFonts w:ascii="Times New Roman" w:hAnsi="Times New Roman"/>
              </w:rPr>
              <w:t>.....................................................................</w:t>
            </w:r>
          </w:p>
          <w:p w14:paraId="27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пребывания…………</w:t>
            </w:r>
            <w:r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………………………………..</w:t>
            </w:r>
          </w:p>
          <w:p w14:paraId="28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 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………………………………………………………………………………………………….</w:t>
            </w:r>
          </w:p>
        </w:tc>
      </w:tr>
    </w:tbl>
    <w:p w14:paraId="29000000">
      <w:pPr>
        <w:widowControl w:val="0"/>
        <w:spacing w:after="1" w:before="1"/>
        <w:ind w:hanging="1" w:left="1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A000000">
      <w:pPr>
        <w:widowControl w:val="0"/>
        <w:spacing w:after="1" w:before="1"/>
        <w:ind w:hanging="1" w:left="1" w:right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принял решение об участии в аукционе по продаже Имущества (лота):</w:t>
      </w:r>
    </w:p>
    <w:p w14:paraId="2B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2"/>
        <w:tblW w:type="auto" w:w="0"/>
        <w:tblInd w:type="dxa" w:w="-76"/>
        <w:tblLayout w:type="fixed"/>
      </w:tblPr>
      <w:tblGrid>
        <w:gridCol w:w="10532"/>
      </w:tblGrid>
      <w:tr>
        <w:trPr>
          <w:trHeight w:hRule="atLeast" w:val="397"/>
        </w:trPr>
        <w:tc>
          <w:tcPr>
            <w:tcW w:type="dxa" w:w="1053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Дата аукциона: ………..……………. </w:t>
            </w:r>
            <w:r>
              <w:rPr>
                <w:rFonts w:ascii="Times New Roman" w:hAnsi="Times New Roman"/>
              </w:rPr>
              <w:t xml:space="preserve">                                                         № Лота…………………….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Имущества (лота) аукциона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.............................................</w:t>
            </w:r>
            <w:r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</w:p>
          <w:p w14:paraId="2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(местонахождение) Имущества (лота) аукциона …………………………………………...……………………………</w:t>
            </w: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2F000000">
            <w:pPr>
              <w:rPr>
                <w:b w:val="1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14:paraId="30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 обязуется обеспечить поступление задатка в </w:t>
      </w:r>
      <w:r>
        <w:rPr>
          <w:rFonts w:ascii="Times New Roman" w:hAnsi="Times New Roman"/>
          <w:b w:val="1"/>
          <w:sz w:val="24"/>
        </w:rPr>
        <w:t>размере</w:t>
      </w:r>
      <w:r>
        <w:rPr>
          <w:rFonts w:ascii="Times New Roman" w:hAnsi="Times New Roman"/>
          <w:b w:val="1"/>
          <w:sz w:val="24"/>
        </w:rPr>
        <w:t xml:space="preserve">_____________________________ руб. </w:t>
      </w:r>
      <w:r>
        <w:rPr>
          <w:rFonts w:ascii="Times New Roman" w:hAnsi="Times New Roman"/>
          <w:sz w:val="24"/>
        </w:rPr>
        <w:t xml:space="preserve">__________________________________________________ (сумма прописью), </w:t>
      </w:r>
    </w:p>
    <w:p w14:paraId="31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сроки и в </w:t>
      </w:r>
      <w:r>
        <w:rPr>
          <w:rFonts w:ascii="Times New Roman" w:hAnsi="Times New Roman"/>
          <w:b w:val="1"/>
          <w:sz w:val="24"/>
        </w:rPr>
        <w:t>порядке</w:t>
      </w:r>
      <w:r>
        <w:rPr>
          <w:rFonts w:ascii="Times New Roman" w:hAnsi="Times New Roman"/>
          <w:b w:val="1"/>
          <w:sz w:val="24"/>
        </w:rPr>
        <w:t>, установленные в Информационном сообщении на указанный лот.</w:t>
      </w:r>
    </w:p>
    <w:p w14:paraId="32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</w:p>
    <w:p w14:paraId="33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обязуется:</w:t>
      </w:r>
    </w:p>
    <w:p w14:paraId="34000000">
      <w:pPr>
        <w:numPr>
          <w:ilvl w:val="1"/>
          <w:numId w:val="1"/>
        </w:numPr>
        <w:tabs>
          <w:tab w:leader="none" w:pos="357" w:val="clear"/>
        </w:tabs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условия аукциона, проводимого в электронной форме, содержащиеся в Информационном сообщении о проведении аукциона, размещенном на сайте Организатора торгов _______________________, официальном сайте в сети «Интернет» для размещения информации о приватизации федерального имущества (www.rosim.ru), официальном сайте Российской Федерации в сети "Интернет" для размещения информации о проведении торгов (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"http://www.torgi.gov.ru"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www.torgi.gov.ru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), а также порядок проведения аукциона, установленный Положением об организации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проведении</w:t>
      </w:r>
      <w:r>
        <w:rPr>
          <w:rFonts w:ascii="Times New Roman" w:hAnsi="Times New Roman"/>
          <w:sz w:val="24"/>
        </w:rPr>
        <w:t xml:space="preserve">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35000000">
      <w:pPr>
        <w:numPr>
          <w:ilvl w:val="1"/>
          <w:numId w:val="1"/>
        </w:numPr>
        <w:spacing w:after="0" w:line="240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14:paraId="36000000">
      <w:pPr>
        <w:numPr>
          <w:ilvl w:val="1"/>
          <w:numId w:val="1"/>
        </w:numPr>
        <w:spacing w:after="0" w:line="240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Произвести оплату стоимости Имущества, установленной по результатам аукциона, в сроки и на счет, установленные договоров купли-продажи. </w:t>
      </w:r>
    </w:p>
    <w:p w14:paraId="37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Задаток Победителя аукциона засчитывается в счет оплаты приобретаемого Имущества (лота). </w:t>
      </w:r>
    </w:p>
    <w:p w14:paraId="38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39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Ответственность за достоверность представленных документов и информации несет Претендент. </w:t>
      </w:r>
    </w:p>
    <w:p w14:paraId="3A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B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C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юридическим лицом, в уставном </w:t>
      </w:r>
      <w:r>
        <w:rPr>
          <w:rFonts w:ascii="Times New Roman" w:hAnsi="Times New Roman"/>
          <w:sz w:val="24"/>
        </w:rPr>
        <w:t>капитале</w:t>
      </w:r>
      <w:r>
        <w:rPr>
          <w:rFonts w:ascii="Times New Roman" w:hAnsi="Times New Roman"/>
          <w:sz w:val="24"/>
        </w:rP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3D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юридическим лицом, местом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z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rFonts w:ascii="Times New Roman" w:hAnsi="Times New Roman"/>
          <w:sz w:val="24"/>
        </w:rPr>
        <w:t>бенефициарных</w:t>
      </w:r>
      <w:r>
        <w:rPr>
          <w:rFonts w:ascii="Times New Roman" w:hAnsi="Times New Roman"/>
          <w:sz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3E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 </w:t>
      </w:r>
    </w:p>
    <w:p w14:paraId="3F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14:paraId="40000000">
      <w:pPr>
        <w:ind/>
        <w:jc w:val="both"/>
        <w:rPr>
          <w:rFonts w:ascii="Times New Roman" w:hAnsi="Times New Roman"/>
          <w:b w:val="1"/>
          <w:sz w:val="24"/>
        </w:rPr>
      </w:pPr>
    </w:p>
    <w:p w14:paraId="41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Платежные реквизиты Претендента:</w:t>
      </w:r>
    </w:p>
    <w:p w14:paraId="42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</w:t>
      </w:r>
    </w:p>
    <w:p w14:paraId="43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(Ф.И.О. для физического лица или ИП, наименование для юридического лица)</w:t>
      </w:r>
    </w:p>
    <w:tbl>
      <w:tblPr>
        <w:tblStyle w:val="Style_2"/>
        <w:tblW w:type="auto" w:w="0"/>
        <w:tblInd w:type="dxa" w:w="-76"/>
        <w:tblLayout w:type="fixed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>
        <w:trPr>
          <w:trHeight w:hRule="atLeast" w:val="187"/>
        </w:trP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</w:rPr>
              <w:t>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E000000">
      <w:pPr>
        <w:ind/>
        <w:jc w:val="both"/>
        <w:rPr>
          <w:rFonts w:ascii="Times New Roman" w:hAnsi="Times New Roman"/>
          <w:b w:val="1"/>
          <w:sz w:val="24"/>
        </w:rPr>
      </w:pPr>
    </w:p>
    <w:p w14:paraId="5F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</w:t>
      </w:r>
    </w:p>
    <w:p w14:paraId="60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(Наименование Банка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котором у Претендента открыт счет; название города, где находится банк)</w:t>
      </w:r>
    </w:p>
    <w:p w14:paraId="61000000">
      <w:pPr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112"/>
        <w:tblLayout w:type="fixed"/>
      </w:tblPr>
      <w:tblGrid>
        <w:gridCol w:w="1249"/>
        <w:gridCol w:w="16"/>
        <w:gridCol w:w="425"/>
        <w:gridCol w:w="426"/>
        <w:gridCol w:w="20"/>
        <w:gridCol w:w="446"/>
        <w:gridCol w:w="101"/>
        <w:gridCol w:w="345"/>
        <w:gridCol w:w="80"/>
        <w:gridCol w:w="366"/>
        <w:gridCol w:w="59"/>
        <w:gridCol w:w="387"/>
        <w:gridCol w:w="38"/>
        <w:gridCol w:w="408"/>
        <w:gridCol w:w="18"/>
        <w:gridCol w:w="428"/>
        <w:gridCol w:w="425"/>
        <w:gridCol w:w="360"/>
        <w:gridCol w:w="24"/>
        <w:gridCol w:w="446"/>
        <w:gridCol w:w="446"/>
        <w:gridCol w:w="446"/>
        <w:gridCol w:w="446"/>
        <w:gridCol w:w="446"/>
        <w:gridCol w:w="492"/>
        <w:gridCol w:w="438"/>
        <w:gridCol w:w="8"/>
        <w:gridCol w:w="417"/>
        <w:gridCol w:w="429"/>
        <w:gridCol w:w="426"/>
        <w:gridCol w:w="140"/>
      </w:tblGrid>
      <w:tr>
        <w:trPr>
          <w:trHeight w:hRule="atLeast" w:val="224"/>
        </w:trPr>
        <w:tc>
          <w:tcPr>
            <w:tcW w:type="dxa" w:w="124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2000000">
            <w:pPr>
              <w:tabs>
                <w:tab w:leader="none" w:pos="9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/с или (л/с)</w:t>
            </w: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39"/>
        </w:trPr>
        <w:tc>
          <w:tcPr>
            <w:tcW w:type="dxa" w:w="124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7000000">
            <w:pPr>
              <w:tabs>
                <w:tab w:leader="none" w:pos="9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к/с</w:t>
            </w: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4"/>
            <w:gridSpan w:val="13"/>
            <w:tcBorders>
              <w:left w:color="C0C0C0" w:sz="6" w:val="single"/>
            </w:tcBorders>
            <w:shd w:fill="auto" w:val="clear"/>
          </w:tcPr>
          <w:p w14:paraId="9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4"/>
            <w:gridSpan w:val="13"/>
            <w:tcBorders>
              <w:left w:color="C0C0C0" w:sz="6" w:val="single"/>
            </w:tcBorders>
            <w:shd w:fill="auto" w:val="clear"/>
          </w:tcPr>
          <w:p w14:paraId="A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4"/>
            <w:gridSpan w:val="13"/>
            <w:tcBorders>
              <w:left w:color="C0C0C0" w:sz="6" w:val="single"/>
            </w:tcBorders>
            <w:shd w:fill="auto" w:val="clear"/>
          </w:tcPr>
          <w:p w14:paraId="A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</w:tbl>
    <w:p w14:paraId="AE000000">
      <w:pPr>
        <w:ind/>
        <w:jc w:val="both"/>
        <w:rPr>
          <w:rFonts w:ascii="Times New Roman" w:hAnsi="Times New Roman"/>
          <w:sz w:val="24"/>
        </w:rPr>
      </w:pPr>
    </w:p>
    <w:p w14:paraId="AF000000">
      <w:pPr>
        <w:rPr>
          <w:rFonts w:ascii="Times New Roman" w:hAnsi="Times New Roman"/>
          <w:sz w:val="24"/>
        </w:rPr>
      </w:pPr>
    </w:p>
    <w:p w14:paraId="B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Претендент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(представитель Претендента, действующий по доверенности): ______________________</w:t>
      </w:r>
      <w:r>
        <w:rPr>
          <w:rFonts w:ascii="Times New Roman" w:hAnsi="Times New Roman"/>
          <w:sz w:val="24"/>
        </w:rPr>
        <w:t>_______________________________________________________</w:t>
      </w:r>
    </w:p>
    <w:p w14:paraId="B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14:paraId="B2000000">
      <w:pPr>
        <w:ind/>
        <w:jc w:val="both"/>
        <w:rPr>
          <w:rFonts w:ascii="Times New Roman" w:hAnsi="Times New Roman"/>
          <w:b w:val="1"/>
          <w:sz w:val="24"/>
        </w:rPr>
      </w:pPr>
    </w:p>
    <w:p w14:paraId="B3000000">
      <w:pPr>
        <w:ind/>
        <w:jc w:val="both"/>
        <w:rPr>
          <w:rFonts w:ascii="Times New Roman" w:hAnsi="Times New Roman"/>
          <w:b w:val="1"/>
          <w:sz w:val="24"/>
        </w:rPr>
      </w:pPr>
    </w:p>
    <w:p w14:paraId="B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М.П. </w:t>
      </w:r>
      <w:r>
        <w:rPr>
          <w:rFonts w:ascii="Times New Roman" w:hAnsi="Times New Roman"/>
          <w:sz w:val="24"/>
        </w:rPr>
        <w:t>(при наличии)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B5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85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B6000000">
      <w:pPr>
        <w:pStyle w:val="Style_16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B7000000">
      <w:pPr>
        <w:pStyle w:val="Style_16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4_ch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basedOn w:val="Style_15"/>
    <w:link w:val="Style_3_ch"/>
    <w:rPr>
      <w:color w:themeColor="hyperlink" w:val="0000FF"/>
      <w:u w:val="single"/>
    </w:rPr>
  </w:style>
  <w:style w:styleId="Style_3_ch" w:type="character">
    <w:name w:val="Hyperlink"/>
    <w:basedOn w:val="Style_15_ch"/>
    <w:link w:val="Style_3"/>
    <w:rPr>
      <w:color w:themeColor="hyperlink" w:val="0000FF"/>
      <w:u w:val="single"/>
    </w:rPr>
  </w:style>
  <w:style w:styleId="Style_16" w:type="paragraph">
    <w:name w:val="Footnote"/>
    <w:basedOn w:val="Style_4"/>
    <w:link w:val="Style_16_ch"/>
    <w:pPr>
      <w:spacing w:after="0" w:line="240" w:lineRule="auto"/>
      <w:ind/>
    </w:pPr>
    <w:rPr>
      <w:rFonts w:ascii="Times New Roman" w:hAnsi="Times New Roman"/>
      <w:sz w:val="20"/>
    </w:rPr>
  </w:style>
  <w:style w:styleId="Style_16_ch" w:type="character">
    <w:name w:val="Footnote"/>
    <w:basedOn w:val="Style_4_ch"/>
    <w:link w:val="Style_16"/>
    <w:rPr>
      <w:rFonts w:ascii="Times New Roman" w:hAnsi="Times New Roman"/>
      <w:sz w:val="20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4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" w:type="paragraph">
    <w:name w:val="footnote reference"/>
    <w:basedOn w:val="Style_15"/>
    <w:link w:val="Style_1_ch"/>
    <w:rPr>
      <w:vertAlign w:val="superscript"/>
    </w:rPr>
  </w:style>
  <w:style w:styleId="Style_1_ch" w:type="character">
    <w:name w:val="footnote reference"/>
    <w:basedOn w:val="Style_15_ch"/>
    <w:link w:val="Style_1"/>
    <w:rPr>
      <w:vertAlign w:val="superscript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eader"/>
    <w:basedOn w:val="Style_4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4_ch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2025-07-15T11:35:46Z</dcterms:modified>
</cp:coreProperties>
</file>