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widowControl w:val="0"/>
        <w:spacing w:before="120" w:line="24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Информационное сообщение</w:t>
      </w:r>
    </w:p>
    <w:p w14:paraId="07000000">
      <w:pPr>
        <w:widowControl w:val="0"/>
        <w:ind w:firstLine="720" w:left="0"/>
        <w:jc w:val="center"/>
        <w:rPr>
          <w:b w:val="1"/>
          <w:sz w:val="22"/>
        </w:rPr>
      </w:pPr>
      <w:r>
        <w:rPr>
          <w:b w:val="1"/>
          <w:sz w:val="24"/>
        </w:rPr>
        <w:t xml:space="preserve">об итогах торгов на аукционе </w:t>
      </w:r>
      <w:r>
        <w:rPr>
          <w:b w:val="1"/>
          <w:sz w:val="22"/>
        </w:rPr>
        <w:t xml:space="preserve">(имущество обращенное в собственность государства) </w:t>
      </w:r>
      <w:r>
        <w:rPr>
          <w:rStyle w:val="Style_5_ch"/>
          <w:b w:val="1"/>
          <w:sz w:val="24"/>
        </w:rPr>
        <w:t>-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>земельный участок</w:t>
      </w:r>
      <w:r>
        <w:rPr>
          <w:rStyle w:val="Style_5_ch"/>
          <w:b w:val="1"/>
          <w:sz w:val="24"/>
        </w:rPr>
        <w:t xml:space="preserve"> площадью 22700 кв. м., кадастровый номер: </w:t>
      </w:r>
      <w:r>
        <w:rPr>
          <w:rStyle w:val="Style_5_ch"/>
          <w:b w:val="1"/>
          <w:sz w:val="24"/>
        </w:rPr>
        <w:t>31:02:1502001:102</w:t>
      </w:r>
      <w:r>
        <w:rPr>
          <w:rStyle w:val="Style_5_ch"/>
          <w:b w:val="1"/>
          <w:sz w:val="24"/>
        </w:rPr>
        <w:t>, с расположенными на нем объектами недвижимого  имущества:</w:t>
      </w:r>
    </w:p>
    <w:p w14:paraId="08000000">
      <w:pPr>
        <w:widowControl w:val="0"/>
        <w:tabs>
          <w:tab w:leader="none" w:pos="851" w:val="left"/>
        </w:tabs>
        <w:spacing w:line="240" w:lineRule="auto"/>
        <w:ind w:firstLine="488" w:left="0"/>
        <w:jc w:val="both"/>
        <w:rPr>
          <w:b w:val="1"/>
          <w:sz w:val="24"/>
        </w:rPr>
      </w:pPr>
      <w:r>
        <w:rPr>
          <w:rStyle w:val="Style_5_ch"/>
          <w:b w:val="1"/>
          <w:sz w:val="24"/>
        </w:rPr>
        <w:t xml:space="preserve"> – </w:t>
      </w:r>
      <w:r>
        <w:rPr>
          <w:b w:val="1"/>
          <w:sz w:val="24"/>
        </w:rPr>
        <w:t>здание котельной</w:t>
      </w:r>
      <w:r>
        <w:rPr>
          <w:rStyle w:val="Style_5_ch"/>
          <w:b w:val="1"/>
          <w:sz w:val="24"/>
        </w:rPr>
        <w:t>,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>площадью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>47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 xml:space="preserve">кв.м, кадастровый номер </w:t>
      </w:r>
      <w:r>
        <w:rPr>
          <w:rStyle w:val="Style_5_ch"/>
          <w:b w:val="1"/>
          <w:sz w:val="24"/>
        </w:rPr>
        <w:t>31:02:1506002:238</w:t>
      </w:r>
      <w:r>
        <w:rPr>
          <w:rStyle w:val="Style_5_ch"/>
          <w:b w:val="1"/>
          <w:sz w:val="24"/>
        </w:rPr>
        <w:t xml:space="preserve"> (РНФИ </w:t>
      </w:r>
      <w:r>
        <w:rPr>
          <w:rStyle w:val="Style_5_ch"/>
          <w:b w:val="1"/>
          <w:sz w:val="24"/>
        </w:rPr>
        <w:t>П12330003871</w:t>
      </w:r>
      <w:r>
        <w:rPr>
          <w:rStyle w:val="Style_5_ch"/>
          <w:b w:val="1"/>
          <w:sz w:val="24"/>
        </w:rPr>
        <w:t>)</w:t>
      </w:r>
      <w:r>
        <w:rPr>
          <w:rStyle w:val="Style_5_ch"/>
          <w:b w:val="1"/>
          <w:sz w:val="24"/>
        </w:rPr>
        <w:t>;</w:t>
      </w:r>
      <w:r>
        <w:rPr>
          <w:rStyle w:val="Style_5_ch"/>
          <w:b w:val="1"/>
          <w:sz w:val="24"/>
        </w:rPr>
        <w:t xml:space="preserve"> –</w:t>
      </w:r>
      <w:r>
        <w:rPr>
          <w:rStyle w:val="Style_5_ch"/>
          <w:b w:val="1"/>
          <w:sz w:val="24"/>
        </w:rPr>
        <w:t xml:space="preserve"> здание мастерской</w:t>
      </w:r>
      <w:r>
        <w:rPr>
          <w:rStyle w:val="Style_5_ch"/>
          <w:b w:val="1"/>
          <w:sz w:val="24"/>
        </w:rPr>
        <w:t>,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>площадью</w:t>
      </w:r>
      <w:r>
        <w:rPr>
          <w:rStyle w:val="Style_5_ch"/>
          <w:b w:val="1"/>
          <w:sz w:val="24"/>
        </w:rPr>
        <w:t xml:space="preserve"> 1616,4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 xml:space="preserve">кв.м, кадастровый номер </w:t>
      </w:r>
      <w:r>
        <w:rPr>
          <w:rStyle w:val="Style_5_ch"/>
          <w:b w:val="1"/>
          <w:sz w:val="24"/>
        </w:rPr>
        <w:t>31:02:1506002:260</w:t>
      </w:r>
      <w:r>
        <w:rPr>
          <w:rStyle w:val="Style_5_ch"/>
          <w:b w:val="1"/>
          <w:sz w:val="24"/>
        </w:rPr>
        <w:t xml:space="preserve"> (РНФИ </w:t>
      </w:r>
      <w:r>
        <w:rPr>
          <w:rStyle w:val="Style_5_ch"/>
          <w:b w:val="1"/>
          <w:sz w:val="24"/>
        </w:rPr>
        <w:t>П12330003870</w:t>
      </w:r>
      <w:r>
        <w:rPr>
          <w:rStyle w:val="Style_5_ch"/>
          <w:b w:val="1"/>
          <w:sz w:val="24"/>
        </w:rPr>
        <w:t>)</w:t>
      </w:r>
      <w:r>
        <w:rPr>
          <w:rStyle w:val="Style_5_ch"/>
          <w:b w:val="1"/>
          <w:sz w:val="24"/>
        </w:rPr>
        <w:t>;</w:t>
      </w:r>
      <w:r>
        <w:rPr>
          <w:rStyle w:val="Style_5_ch"/>
          <w:b w:val="1"/>
          <w:sz w:val="24"/>
        </w:rPr>
        <w:t xml:space="preserve"> – </w:t>
      </w:r>
      <w:r>
        <w:rPr>
          <w:rFonts w:ascii="Times New Roman" w:hAnsi="Times New Roman"/>
          <w:b w:val="1"/>
          <w:sz w:val="24"/>
        </w:rPr>
        <w:t>иное движимое</w:t>
      </w:r>
      <w:r>
        <w:rPr>
          <w:rFonts w:ascii="Times New Roman" w:hAnsi="Times New Roman"/>
          <w:b w:val="1"/>
          <w:sz w:val="24"/>
        </w:rPr>
        <w:t>, первоначальная стоимость единицы которого меньше 500 тыс. рублей</w:t>
      </w:r>
      <w:r>
        <w:rPr>
          <w:rStyle w:val="Style_5_ch"/>
          <w:b w:val="1"/>
          <w:sz w:val="24"/>
        </w:rPr>
        <w:t xml:space="preserve"> (</w:t>
      </w:r>
      <w:r>
        <w:rPr>
          <w:rStyle w:val="Style_5_ch"/>
          <w:b w:val="1"/>
          <w:sz w:val="24"/>
        </w:rPr>
        <w:t>туалет санитарно-гигиенического назначения</w:t>
      </w:r>
      <w:r>
        <w:rPr>
          <w:rStyle w:val="Style_5_ch"/>
          <w:b w:val="1"/>
          <w:sz w:val="24"/>
        </w:rPr>
        <w:t>)</w:t>
      </w:r>
      <w:r>
        <w:rPr>
          <w:rStyle w:val="Style_5_ch"/>
          <w:b w:val="1"/>
          <w:sz w:val="24"/>
        </w:rPr>
        <w:t xml:space="preserve"> (РНФИ П25330000042) расположенные по адресу: </w:t>
      </w:r>
      <w:r>
        <w:rPr>
          <w:rStyle w:val="Style_5_ch"/>
          <w:b w:val="1"/>
          <w:sz w:val="24"/>
        </w:rPr>
        <w:t>Белгородская область, р-</w:t>
      </w:r>
      <w:r>
        <w:rPr>
          <w:rStyle w:val="Style_5_ch"/>
          <w:b w:val="1"/>
          <w:sz w:val="24"/>
        </w:rPr>
        <w:t>н</w:t>
      </w:r>
      <w:r>
        <w:rPr>
          <w:rStyle w:val="Style_5_ch"/>
          <w:b w:val="1"/>
          <w:sz w:val="24"/>
        </w:rPr>
        <w:t>. Прохоровский,</w:t>
      </w:r>
      <w:r>
        <w:rPr>
          <w:rStyle w:val="Style_5_ch"/>
          <w:b w:val="1"/>
          <w:sz w:val="24"/>
        </w:rPr>
        <w:t xml:space="preserve"> с. Беленихино,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в электронной форме</w:t>
      </w:r>
    </w:p>
    <w:p w14:paraId="09000000">
      <w:pPr>
        <w:widowControl w:val="0"/>
        <w:tabs>
          <w:tab w:leader="none" w:pos="851" w:val="left"/>
        </w:tabs>
        <w:ind w:firstLine="720" w:left="0"/>
        <w:jc w:val="center"/>
        <w:rPr>
          <w:b w:val="1"/>
          <w:sz w:val="24"/>
        </w:rPr>
      </w:pPr>
    </w:p>
    <w:p w14:paraId="0A000000">
      <w:pPr>
        <w:widowControl w:val="0"/>
        <w:tabs>
          <w:tab w:leader="none" w:pos="851" w:val="left"/>
        </w:tabs>
        <w:ind w:firstLine="720" w:left="0"/>
        <w:rPr>
          <w:sz w:val="24"/>
          <w:highlight w:val="yellow"/>
        </w:rPr>
      </w:pPr>
      <w:r>
        <w:rPr>
          <w:sz w:val="24"/>
        </w:rPr>
        <w:t xml:space="preserve">07.05.2026 </w:t>
      </w:r>
      <w:r>
        <w:rPr>
          <w:sz w:val="24"/>
        </w:rPr>
        <w:t>г</w:t>
      </w:r>
      <w:r>
        <w:rPr>
          <w:sz w:val="24"/>
        </w:rPr>
        <w:t>.</w:t>
      </w:r>
    </w:p>
    <w:p w14:paraId="0B000000">
      <w:pPr>
        <w:widowControl w:val="0"/>
        <w:ind w:firstLine="720" w:left="0"/>
        <w:rPr>
          <w:sz w:val="24"/>
          <w:highlight w:val="yellow"/>
        </w:rPr>
      </w:pPr>
    </w:p>
    <w:p w14:paraId="0C000000">
      <w:pPr>
        <w:widowControl w:val="0"/>
        <w:spacing w:after="0"/>
        <w:ind w:firstLine="720" w:left="0"/>
        <w:jc w:val="both"/>
        <w:rPr>
          <w:b w:val="1"/>
          <w:sz w:val="24"/>
        </w:rPr>
      </w:pPr>
      <w:r>
        <w:rPr>
          <w:b w:val="1"/>
          <w:sz w:val="24"/>
        </w:rPr>
        <w:t>Основание проведения торгов</w:t>
      </w:r>
      <w:r>
        <w:rPr>
          <w:b w:val="1"/>
          <w:sz w:val="24"/>
        </w:rPr>
        <w:t xml:space="preserve"> – </w:t>
      </w:r>
      <w:r>
        <w:rPr>
          <w:sz w:val="24"/>
        </w:rPr>
        <w:t xml:space="preserve">распоряжение МТУ Росимущества в Курской и Белгородской областях от </w:t>
      </w:r>
      <w:r>
        <w:rPr>
          <w:sz w:val="24"/>
        </w:rPr>
        <w:t>07.04.</w:t>
      </w:r>
      <w:r>
        <w:rPr>
          <w:rStyle w:val="Style_5_ch"/>
          <w:sz w:val="24"/>
        </w:rPr>
        <w:t>2026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г</w:t>
      </w:r>
      <w:r>
        <w:rPr>
          <w:rStyle w:val="Style_5_ch"/>
          <w:sz w:val="24"/>
        </w:rPr>
        <w:t>.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№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101</w:t>
      </w:r>
      <w:r>
        <w:rPr>
          <w:rStyle w:val="Style_5_ch"/>
          <w:sz w:val="24"/>
        </w:rPr>
        <w:t xml:space="preserve">-р </w:t>
      </w:r>
      <w:r>
        <w:rPr>
          <w:rStyle w:val="Style_5_ch"/>
          <w:sz w:val="24"/>
        </w:rPr>
        <w:t>«</w:t>
      </w:r>
      <w:r>
        <w:rPr>
          <w:rStyle w:val="Style_5_ch"/>
          <w:sz w:val="22"/>
        </w:rPr>
        <w:t xml:space="preserve">Об условиях приватизации земельного участка площадью </w:t>
      </w:r>
      <w:r>
        <w:rPr>
          <w:rStyle w:val="Style_5_ch"/>
          <w:sz w:val="22"/>
        </w:rPr>
        <w:t>22700</w:t>
      </w:r>
      <w:r>
        <w:rPr>
          <w:rStyle w:val="Style_5_ch"/>
          <w:sz w:val="22"/>
        </w:rPr>
        <w:t xml:space="preserve"> кв.</w:t>
      </w:r>
      <w:r>
        <w:rPr>
          <w:rStyle w:val="Style_5_ch"/>
          <w:sz w:val="22"/>
        </w:rPr>
        <w:t xml:space="preserve"> </w:t>
      </w:r>
      <w:r>
        <w:rPr>
          <w:rStyle w:val="Style_5_ch"/>
          <w:sz w:val="22"/>
        </w:rPr>
        <w:t xml:space="preserve">м, </w:t>
      </w:r>
      <w:r>
        <w:rPr>
          <w:rStyle w:val="Style_5_ch"/>
          <w:sz w:val="22"/>
        </w:rPr>
        <w:t xml:space="preserve">кадастровый номер: </w:t>
      </w:r>
      <w:r>
        <w:rPr>
          <w:rStyle w:val="Style_5_ch"/>
          <w:sz w:val="22"/>
        </w:rPr>
        <w:t>31:02:1502001:102</w:t>
      </w:r>
      <w:r>
        <w:rPr>
          <w:rStyle w:val="Style_5_ch"/>
          <w:sz w:val="22"/>
        </w:rPr>
        <w:t>, с расположенными</w:t>
      </w:r>
      <w:r>
        <w:rPr>
          <w:rStyle w:val="Style_5_ch"/>
          <w:sz w:val="22"/>
        </w:rPr>
        <w:t xml:space="preserve"> на нем объект</w:t>
      </w:r>
      <w:r>
        <w:rPr>
          <w:rStyle w:val="Style_5_ch"/>
          <w:sz w:val="22"/>
        </w:rPr>
        <w:t>ами</w:t>
      </w:r>
      <w:r>
        <w:rPr>
          <w:rStyle w:val="Style_5_ch"/>
          <w:sz w:val="22"/>
        </w:rPr>
        <w:t xml:space="preserve"> </w:t>
      </w:r>
      <w:r>
        <w:rPr>
          <w:rStyle w:val="Style_5_ch"/>
          <w:sz w:val="22"/>
        </w:rPr>
        <w:t xml:space="preserve">недвижимого и движимого имущества </w:t>
      </w:r>
      <w:r>
        <w:rPr>
          <w:rStyle w:val="Style_5_ch"/>
          <w:sz w:val="22"/>
        </w:rPr>
        <w:t xml:space="preserve"> </w:t>
      </w:r>
      <w:r>
        <w:rPr>
          <w:rStyle w:val="Style_5_ch"/>
          <w:sz w:val="22"/>
        </w:rPr>
        <w:t xml:space="preserve">по адресу: </w:t>
      </w:r>
      <w:r>
        <w:rPr>
          <w:rStyle w:val="Style_5_ch"/>
          <w:sz w:val="22"/>
        </w:rPr>
        <w:t xml:space="preserve"> </w:t>
      </w:r>
      <w:r>
        <w:rPr>
          <w:rStyle w:val="Style_5_ch"/>
          <w:sz w:val="22"/>
        </w:rPr>
        <w:t>Белгородская область,</w:t>
      </w:r>
      <w:r>
        <w:rPr>
          <w:rStyle w:val="Style_5_ch"/>
          <w:sz w:val="22"/>
        </w:rPr>
        <w:t xml:space="preserve"> р-н Прохоровский, с. Беленихино</w:t>
      </w:r>
      <w:r>
        <w:rPr>
          <w:sz w:val="24"/>
        </w:rPr>
        <w:t>».</w:t>
      </w:r>
    </w:p>
    <w:p w14:paraId="0D000000">
      <w:pPr>
        <w:widowControl w:val="0"/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Организатор торгов</w:t>
      </w:r>
      <w:r>
        <w:rPr>
          <w:sz w:val="24"/>
        </w:rPr>
        <w:t xml:space="preserve"> </w:t>
      </w:r>
      <w:r>
        <w:rPr>
          <w:b w:val="1"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Общество с ограниченной ответственностью «РТС-тендер»</w:t>
      </w:r>
      <w:r>
        <w:rPr>
          <w:sz w:val="24"/>
        </w:rPr>
        <w:br/>
      </w:r>
      <w:r>
        <w:rPr>
          <w:sz w:val="24"/>
        </w:rPr>
        <w:t xml:space="preserve">(ООО </w:t>
      </w:r>
      <w:r>
        <w:rPr>
          <w:sz w:val="24"/>
        </w:rPr>
        <w:t>«</w:t>
      </w:r>
      <w:r>
        <w:rPr>
          <w:sz w:val="24"/>
        </w:rPr>
        <w:t>РТС-ТЕНДЕР</w:t>
      </w:r>
      <w:r>
        <w:rPr>
          <w:sz w:val="24"/>
        </w:rPr>
        <w:t>»</w:t>
      </w:r>
      <w:r>
        <w:rPr>
          <w:sz w:val="24"/>
        </w:rPr>
        <w:t>).</w:t>
      </w:r>
    </w:p>
    <w:p w14:paraId="0E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720" w:left="0"/>
        <w:rPr>
          <w:sz w:val="24"/>
        </w:rPr>
      </w:pPr>
      <w:r>
        <w:rPr>
          <w:b w:val="1"/>
          <w:sz w:val="24"/>
        </w:rPr>
        <w:t>Продавец:</w:t>
      </w:r>
      <w:r>
        <w:rPr>
          <w:sz w:val="24"/>
        </w:rPr>
        <w:t xml:space="preserve"> </w:t>
      </w:r>
      <w:r>
        <w:rPr>
          <w:sz w:val="24"/>
        </w:rPr>
        <w:t>МТУ Росимущества в Курской и Белгородской областях</w:t>
      </w:r>
      <w:r>
        <w:rPr>
          <w:sz w:val="24"/>
        </w:rPr>
        <w:t>.</w:t>
      </w:r>
    </w:p>
    <w:p w14:paraId="0F000000">
      <w:pPr>
        <w:pStyle w:val="Style_7"/>
        <w:widowControl w:val="0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Форма продажи (способ приватизации) –</w:t>
      </w:r>
      <w:r>
        <w:rPr>
          <w:sz w:val="24"/>
        </w:rPr>
        <w:t xml:space="preserve"> </w:t>
      </w:r>
      <w:r>
        <w:rPr>
          <w:sz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14:paraId="10000000">
      <w:pPr>
        <w:pStyle w:val="Style_7"/>
        <w:widowControl w:val="0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Сведения об Имуществе</w:t>
      </w:r>
      <w:r>
        <w:rPr>
          <w:b w:val="1"/>
          <w:sz w:val="24"/>
        </w:rPr>
        <w:t xml:space="preserve"> (лоте), выставляемом на аукцион</w:t>
      </w:r>
      <w:r>
        <w:rPr>
          <w:b w:val="1"/>
          <w:sz w:val="24"/>
        </w:rPr>
        <w:t xml:space="preserve"> в электронной форме: </w:t>
      </w:r>
    </w:p>
    <w:p w14:paraId="11000000">
      <w:pPr>
        <w:widowControl w:val="0"/>
        <w:tabs>
          <w:tab w:leader="none" w:pos="851" w:val="left"/>
        </w:tabs>
        <w:ind w:firstLine="488" w:left="0"/>
        <w:jc w:val="both"/>
        <w:rPr>
          <w:b w:val="0"/>
          <w:sz w:val="22"/>
        </w:rPr>
      </w:pPr>
      <w:r>
        <w:rPr>
          <w:b w:val="0"/>
          <w:sz w:val="22"/>
        </w:rPr>
        <w:t xml:space="preserve">(имущество обращенное в собственность государства) </w:t>
      </w:r>
      <w:r>
        <w:rPr>
          <w:rStyle w:val="Style_5_ch"/>
          <w:b w:val="0"/>
          <w:sz w:val="24"/>
        </w:rPr>
        <w:t>-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>земельный участок</w:t>
      </w:r>
      <w:r>
        <w:rPr>
          <w:rStyle w:val="Style_5_ch"/>
          <w:b w:val="0"/>
          <w:sz w:val="24"/>
        </w:rPr>
        <w:t xml:space="preserve"> площадью 22700 кв. м., кадастровый номер: </w:t>
      </w:r>
      <w:r>
        <w:rPr>
          <w:rStyle w:val="Style_5_ch"/>
          <w:b w:val="0"/>
          <w:sz w:val="24"/>
        </w:rPr>
        <w:t>31:02:1502001:102</w:t>
      </w:r>
      <w:r>
        <w:rPr>
          <w:rStyle w:val="Style_5_ch"/>
          <w:b w:val="0"/>
          <w:sz w:val="24"/>
        </w:rPr>
        <w:t>, с расположенными на нем объектами недвижимого  имущества:</w:t>
      </w:r>
    </w:p>
    <w:p w14:paraId="12000000">
      <w:pPr>
        <w:widowControl w:val="0"/>
        <w:tabs>
          <w:tab w:leader="none" w:pos="851" w:val="left"/>
        </w:tabs>
        <w:spacing w:line="240" w:lineRule="auto"/>
        <w:ind w:firstLine="488" w:left="0"/>
        <w:jc w:val="both"/>
        <w:rPr>
          <w:b w:val="0"/>
          <w:sz w:val="24"/>
        </w:rPr>
      </w:pPr>
      <w:r>
        <w:rPr>
          <w:rStyle w:val="Style_5_ch"/>
          <w:b w:val="0"/>
          <w:sz w:val="24"/>
        </w:rPr>
        <w:t xml:space="preserve"> – </w:t>
      </w:r>
      <w:r>
        <w:rPr>
          <w:b w:val="0"/>
          <w:sz w:val="24"/>
        </w:rPr>
        <w:t>здание котельной</w:t>
      </w:r>
      <w:r>
        <w:rPr>
          <w:rStyle w:val="Style_5_ch"/>
          <w:b w:val="0"/>
          <w:sz w:val="24"/>
        </w:rPr>
        <w:t>,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>площадью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>47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 xml:space="preserve">кв.м, кадастровый номер </w:t>
      </w:r>
      <w:r>
        <w:rPr>
          <w:rStyle w:val="Style_5_ch"/>
          <w:b w:val="0"/>
          <w:sz w:val="24"/>
        </w:rPr>
        <w:t>31:02:1506002:238</w:t>
      </w:r>
      <w:r>
        <w:rPr>
          <w:rStyle w:val="Style_5_ch"/>
          <w:b w:val="0"/>
          <w:sz w:val="24"/>
        </w:rPr>
        <w:t xml:space="preserve"> (РНФИ </w:t>
      </w:r>
      <w:r>
        <w:rPr>
          <w:rStyle w:val="Style_5_ch"/>
          <w:b w:val="0"/>
          <w:sz w:val="24"/>
        </w:rPr>
        <w:t>П12330003871</w:t>
      </w:r>
      <w:r>
        <w:rPr>
          <w:rStyle w:val="Style_5_ch"/>
          <w:b w:val="0"/>
          <w:sz w:val="24"/>
        </w:rPr>
        <w:t>)</w:t>
      </w:r>
      <w:r>
        <w:rPr>
          <w:rStyle w:val="Style_5_ch"/>
          <w:b w:val="0"/>
          <w:sz w:val="24"/>
        </w:rPr>
        <w:t>;</w:t>
      </w:r>
      <w:r>
        <w:rPr>
          <w:rStyle w:val="Style_5_ch"/>
          <w:b w:val="0"/>
          <w:sz w:val="24"/>
        </w:rPr>
        <w:t xml:space="preserve"> –</w:t>
      </w:r>
      <w:r>
        <w:rPr>
          <w:rStyle w:val="Style_5_ch"/>
          <w:b w:val="0"/>
          <w:sz w:val="24"/>
        </w:rPr>
        <w:t xml:space="preserve"> здание мастерской</w:t>
      </w:r>
      <w:r>
        <w:rPr>
          <w:rStyle w:val="Style_5_ch"/>
          <w:b w:val="0"/>
          <w:sz w:val="24"/>
        </w:rPr>
        <w:t>,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>площадью</w:t>
      </w:r>
      <w:r>
        <w:rPr>
          <w:rStyle w:val="Style_5_ch"/>
          <w:b w:val="0"/>
          <w:sz w:val="24"/>
        </w:rPr>
        <w:t xml:space="preserve"> 1616,4</w:t>
      </w:r>
      <w:r>
        <w:rPr>
          <w:rStyle w:val="Style_5_ch"/>
          <w:b w:val="0"/>
          <w:sz w:val="24"/>
        </w:rPr>
        <w:t xml:space="preserve"> </w:t>
      </w:r>
      <w:r>
        <w:rPr>
          <w:rStyle w:val="Style_5_ch"/>
          <w:b w:val="0"/>
          <w:sz w:val="24"/>
        </w:rPr>
        <w:t xml:space="preserve">кв.м, кадастровый номер </w:t>
      </w:r>
      <w:r>
        <w:rPr>
          <w:rStyle w:val="Style_5_ch"/>
          <w:b w:val="0"/>
          <w:sz w:val="24"/>
        </w:rPr>
        <w:t>31:02:1506002:260</w:t>
      </w:r>
      <w:r>
        <w:rPr>
          <w:rStyle w:val="Style_5_ch"/>
          <w:b w:val="0"/>
          <w:sz w:val="24"/>
        </w:rPr>
        <w:t xml:space="preserve"> (РНФИ </w:t>
      </w:r>
      <w:r>
        <w:rPr>
          <w:rStyle w:val="Style_5_ch"/>
          <w:b w:val="0"/>
          <w:sz w:val="24"/>
        </w:rPr>
        <w:t>П12330003870</w:t>
      </w:r>
      <w:r>
        <w:rPr>
          <w:rStyle w:val="Style_5_ch"/>
          <w:b w:val="0"/>
          <w:sz w:val="24"/>
        </w:rPr>
        <w:t>)</w:t>
      </w:r>
      <w:r>
        <w:rPr>
          <w:rStyle w:val="Style_5_ch"/>
          <w:b w:val="0"/>
          <w:sz w:val="24"/>
        </w:rPr>
        <w:t>;</w:t>
      </w:r>
      <w:r>
        <w:rPr>
          <w:rStyle w:val="Style_5_ch"/>
          <w:b w:val="0"/>
          <w:sz w:val="24"/>
        </w:rPr>
        <w:t xml:space="preserve"> – </w:t>
      </w:r>
      <w:r>
        <w:rPr>
          <w:rFonts w:ascii="Times New Roman" w:hAnsi="Times New Roman"/>
          <w:b w:val="0"/>
          <w:sz w:val="24"/>
        </w:rPr>
        <w:t>иное движимое</w:t>
      </w:r>
      <w:r>
        <w:rPr>
          <w:rFonts w:ascii="Times New Roman" w:hAnsi="Times New Roman"/>
          <w:b w:val="0"/>
          <w:sz w:val="24"/>
        </w:rPr>
        <w:t>, первоначальная стоимость единицы которого меньше 500 тыс. рублей</w:t>
      </w:r>
      <w:r>
        <w:rPr>
          <w:rStyle w:val="Style_5_ch"/>
          <w:b w:val="0"/>
          <w:sz w:val="24"/>
        </w:rPr>
        <w:t xml:space="preserve"> (</w:t>
      </w:r>
      <w:r>
        <w:rPr>
          <w:rStyle w:val="Style_5_ch"/>
          <w:b w:val="0"/>
          <w:sz w:val="24"/>
        </w:rPr>
        <w:t>туалет санитарно-гигиенического назначения</w:t>
      </w:r>
      <w:r>
        <w:rPr>
          <w:rStyle w:val="Style_5_ch"/>
          <w:b w:val="0"/>
          <w:sz w:val="24"/>
        </w:rPr>
        <w:t>)</w:t>
      </w:r>
      <w:r>
        <w:rPr>
          <w:rStyle w:val="Style_5_ch"/>
          <w:b w:val="0"/>
          <w:sz w:val="24"/>
        </w:rPr>
        <w:t xml:space="preserve"> (РНФИ П25330000042) расположенные по адресу</w:t>
      </w:r>
      <w:r>
        <w:rPr>
          <w:b w:val="0"/>
          <w:sz w:val="22"/>
        </w:rPr>
        <w:t xml:space="preserve">: </w:t>
      </w:r>
      <w:r>
        <w:rPr>
          <w:rStyle w:val="Style_5_ch"/>
          <w:b w:val="0"/>
          <w:sz w:val="24"/>
        </w:rPr>
        <w:t>Белгородская область, р-н</w:t>
      </w:r>
      <w:r>
        <w:rPr>
          <w:rStyle w:val="Style_5_ch"/>
          <w:b w:val="0"/>
          <w:sz w:val="24"/>
        </w:rPr>
        <w:t>. Прохоровский,</w:t>
      </w:r>
      <w:r>
        <w:rPr>
          <w:rStyle w:val="Style_5_ch"/>
          <w:b w:val="0"/>
          <w:sz w:val="24"/>
        </w:rPr>
        <w:t xml:space="preserve"> с. Беленихино</w:t>
      </w:r>
    </w:p>
    <w:p w14:paraId="13000000">
      <w:pPr>
        <w:pStyle w:val="Style_7"/>
        <w:widowControl w:val="0"/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и время начала подачи (приема) Заявок: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с </w:t>
      </w:r>
      <w:r>
        <w:rPr>
          <w:color w:val="000000"/>
          <w:sz w:val="24"/>
        </w:rPr>
        <w:t>07.04.2</w:t>
      </w:r>
      <w:r>
        <w:rPr>
          <w:color w:val="000000"/>
          <w:sz w:val="24"/>
        </w:rPr>
        <w:t>026</w:t>
      </w:r>
      <w:r>
        <w:rPr>
          <w:color w:val="000000"/>
          <w:sz w:val="24"/>
        </w:rPr>
        <w:t xml:space="preserve"> г. </w:t>
      </w:r>
      <w:r>
        <w:rPr>
          <w:color w:val="000000"/>
          <w:sz w:val="24"/>
        </w:rPr>
        <w:t>14</w:t>
      </w:r>
      <w:r>
        <w:rPr>
          <w:color w:val="000000"/>
          <w:sz w:val="24"/>
        </w:rPr>
        <w:t>:</w:t>
      </w:r>
      <w:r>
        <w:rPr>
          <w:sz w:val="24"/>
        </w:rPr>
        <w:t>00 по московскому времени.</w:t>
      </w:r>
    </w:p>
    <w:p w14:paraId="14000000">
      <w:pPr>
        <w:pStyle w:val="Style_7"/>
        <w:widowControl w:val="0"/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 xml:space="preserve"> </w:t>
      </w:r>
      <w:r>
        <w:rPr>
          <w:b w:val="1"/>
          <w:sz w:val="24"/>
        </w:rPr>
        <w:t>Дата и время окончания подачи (приема) Заявок</w:t>
      </w:r>
      <w:r>
        <w:rPr>
          <w:b w:val="1"/>
          <w:sz w:val="24"/>
        </w:rPr>
        <w:t xml:space="preserve">: </w:t>
      </w:r>
      <w:r>
        <w:rPr>
          <w:b w:val="0"/>
          <w:sz w:val="24"/>
        </w:rPr>
        <w:t>04.05.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 xml:space="preserve"> г. </w:t>
      </w:r>
      <w:r>
        <w:rPr>
          <w:color w:val="000000"/>
          <w:sz w:val="24"/>
        </w:rPr>
        <w:t>18</w:t>
      </w:r>
      <w:r>
        <w:rPr>
          <w:color w:val="000000"/>
          <w:sz w:val="24"/>
        </w:rPr>
        <w:t>:00</w:t>
      </w:r>
      <w:r>
        <w:rPr>
          <w:color w:val="000000"/>
          <w:sz w:val="24"/>
        </w:rPr>
        <w:t xml:space="preserve"> </w:t>
      </w:r>
      <w:r>
        <w:rPr>
          <w:sz w:val="24"/>
        </w:rPr>
        <w:t>по московскому времени</w:t>
      </w:r>
      <w:r>
        <w:rPr>
          <w:color w:val="000000"/>
          <w:sz w:val="24"/>
        </w:rPr>
        <w:t>.</w:t>
      </w:r>
    </w:p>
    <w:p w14:paraId="15000000">
      <w:pPr>
        <w:widowControl w:val="0"/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определения Участников:</w:t>
      </w:r>
      <w:r>
        <w:rPr>
          <w:sz w:val="24"/>
        </w:rPr>
        <w:t xml:space="preserve"> 06.05.</w:t>
      </w:r>
      <w:r>
        <w:rPr>
          <w:sz w:val="24"/>
        </w:rPr>
        <w:t>2026</w:t>
      </w:r>
      <w:r>
        <w:rPr>
          <w:sz w:val="24"/>
        </w:rPr>
        <w:t xml:space="preserve"> г. </w:t>
      </w:r>
    </w:p>
    <w:p w14:paraId="16000000">
      <w:pPr>
        <w:widowControl w:val="0"/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Дата, время и срок проведения аукциона:</w:t>
      </w:r>
      <w:r>
        <w:rPr>
          <w:sz w:val="24"/>
        </w:rPr>
        <w:t xml:space="preserve"> 07.05.</w:t>
      </w:r>
      <w:r>
        <w:rPr>
          <w:sz w:val="24"/>
        </w:rPr>
        <w:t>2026</w:t>
      </w:r>
      <w:r>
        <w:rPr>
          <w:sz w:val="24"/>
        </w:rPr>
        <w:t xml:space="preserve"> г. с 10:00 по московскому времени и до последнего предложения участников.</w:t>
      </w:r>
    </w:p>
    <w:p w14:paraId="17000000">
      <w:pPr>
        <w:widowControl w:val="0"/>
        <w:spacing w:after="0"/>
        <w:ind w:firstLine="720" w:left="0"/>
        <w:jc w:val="both"/>
        <w:rPr>
          <w:b w:val="1"/>
          <w:color w:val="000000"/>
          <w:sz w:val="24"/>
          <w:highlight w:val="white"/>
        </w:rPr>
      </w:pPr>
    </w:p>
    <w:p w14:paraId="18000000">
      <w:pPr>
        <w:widowControl w:val="0"/>
        <w:spacing w:after="0"/>
        <w:ind w:firstLine="720" w:left="0"/>
        <w:jc w:val="both"/>
        <w:rPr>
          <w:color w:val="000000"/>
          <w:sz w:val="24"/>
          <w:highlight w:val="white"/>
        </w:rPr>
      </w:pPr>
      <w:r>
        <w:rPr>
          <w:b w:val="1"/>
          <w:color w:val="000000"/>
          <w:sz w:val="24"/>
          <w:highlight w:val="white"/>
        </w:rPr>
        <w:t>Аукцион признан несостоявшим</w:t>
      </w:r>
      <w:r>
        <w:rPr>
          <w:b w:val="1"/>
          <w:color w:val="000000"/>
          <w:sz w:val="24"/>
          <w:highlight w:val="white"/>
        </w:rPr>
        <w:t>ся</w:t>
      </w:r>
      <w:r>
        <w:rPr>
          <w:color w:val="000000"/>
          <w:sz w:val="24"/>
          <w:highlight w:val="white"/>
        </w:rPr>
        <w:t xml:space="preserve"> в связи с отсутствие</w:t>
      </w:r>
      <w:r>
        <w:rPr>
          <w:color w:val="000000"/>
          <w:sz w:val="24"/>
          <w:highlight w:val="white"/>
        </w:rPr>
        <w:t>м</w:t>
      </w:r>
      <w:r>
        <w:rPr>
          <w:color w:val="000000"/>
          <w:sz w:val="24"/>
          <w:highlight w:val="white"/>
        </w:rPr>
        <w:t xml:space="preserve"> заявок.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widowControl w:val="0"/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widowControl w:val="0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0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8" w:type="paragraph">
    <w:name w:val="Body Text Indent 3"/>
    <w:basedOn w:val="Style_5"/>
    <w:link w:val="Style_8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8_ch" w:type="character">
    <w:name w:val="Body Text Indent 3"/>
    <w:basedOn w:val="Style_5_ch"/>
    <w:link w:val="Style_8"/>
    <w:rPr>
      <w:sz w:val="16"/>
    </w:rPr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Balloon Text"/>
    <w:basedOn w:val="Style_5"/>
    <w:link w:val="Style_13_ch"/>
    <w:rPr>
      <w:sz w:val="2"/>
    </w:rPr>
  </w:style>
  <w:style w:styleId="Style_13_ch" w:type="character">
    <w:name w:val="Balloon Text"/>
    <w:basedOn w:val="Style_5_ch"/>
    <w:link w:val="Style_13"/>
    <w:rPr>
      <w:sz w:val="2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5_ch" w:type="character">
    <w:name w:val="heading 3"/>
    <w:basedOn w:val="Style_5_ch"/>
    <w:link w:val="Style_15"/>
    <w:rPr>
      <w:rFonts w:ascii="Cambria" w:hAnsi="Cambria"/>
      <w:b w:val="1"/>
      <w:sz w:val="26"/>
    </w:rPr>
  </w:style>
  <w:style w:styleId="Style_16" w:type="paragraph">
    <w:name w:val="Block Text"/>
    <w:basedOn w:val="Style_5"/>
    <w:link w:val="Style_16_ch"/>
    <w:pPr>
      <w:widowControl w:val="0"/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16_ch" w:type="character">
    <w:name w:val="Block Text"/>
    <w:basedOn w:val="Style_5_ch"/>
    <w:link w:val="Style_16"/>
    <w:rPr>
      <w:b w:val="1"/>
      <w:i w:val="1"/>
      <w:color w:val="000000"/>
      <w:sz w:val="28"/>
    </w:rPr>
  </w:style>
  <w:style w:styleId="Style_17" w:type="paragraph">
    <w:name w:val="Con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Nonformat"/>
    <w:link w:val="Style_17"/>
    <w:rPr>
      <w:rFonts w:ascii="Courier New" w:hAnsi="Courier New"/>
    </w:rPr>
  </w:style>
  <w:style w:styleId="Style_18" w:type="paragraph">
    <w:name w:val="Знак Знак Знак2 Знак"/>
    <w:basedOn w:val="Style_5"/>
    <w:link w:val="Style_18_ch"/>
    <w:pPr>
      <w:widowControl w:val="0"/>
      <w:spacing w:after="160" w:line="240" w:lineRule="exact"/>
      <w:ind/>
      <w:jc w:val="right"/>
    </w:pPr>
  </w:style>
  <w:style w:styleId="Style_18_ch" w:type="character">
    <w:name w:val="Знак Знак Знак2 Знак"/>
    <w:basedOn w:val="Style_5_ch"/>
    <w:link w:val="Style_18"/>
  </w:style>
  <w:style w:styleId="Style_3" w:type="paragraph">
    <w:name w:val="footer"/>
    <w:basedOn w:val="Style_5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19" w:type="paragraph">
    <w:name w:val="annotation text"/>
    <w:basedOn w:val="Style_5"/>
    <w:link w:val="Style_19_ch"/>
  </w:style>
  <w:style w:styleId="Style_19_ch" w:type="character">
    <w:name w:val="annotation text"/>
    <w:basedOn w:val="Style_5_ch"/>
    <w:link w:val="Style_19"/>
  </w:style>
  <w:style w:styleId="Style_7" w:type="paragraph">
    <w:name w:val="Body Text 2"/>
    <w:basedOn w:val="Style_5"/>
    <w:link w:val="Style_7_ch"/>
    <w:pPr>
      <w:widowControl w:val="0"/>
      <w:spacing w:after="120" w:line="480" w:lineRule="auto"/>
      <w:ind/>
    </w:pPr>
  </w:style>
  <w:style w:styleId="Style_7_ch" w:type="character">
    <w:name w:val="Body Text 2"/>
    <w:basedOn w:val="Style_5_ch"/>
    <w:link w:val="Style_7"/>
  </w:style>
  <w:style w:styleId="Style_6" w:type="paragraph">
    <w:name w:val="Body Text"/>
    <w:basedOn w:val="Style_5"/>
    <w:link w:val="Style_6_ch"/>
    <w:pPr>
      <w:widowControl w:val="1"/>
      <w:spacing w:after="120" w:line="360" w:lineRule="auto"/>
      <w:ind w:firstLine="567" w:left="0"/>
      <w:jc w:val="both"/>
    </w:pPr>
  </w:style>
  <w:style w:styleId="Style_6_ch" w:type="character">
    <w:name w:val="Body Text"/>
    <w:basedOn w:val="Style_5_ch"/>
    <w:link w:val="Style_6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Normal1"/>
    <w:link w:val="Style_22_ch"/>
    <w:rPr>
      <w:sz w:val="24"/>
    </w:rPr>
  </w:style>
  <w:style w:styleId="Style_22_ch" w:type="character">
    <w:name w:val="Normal1"/>
    <w:link w:val="Style_22"/>
    <w:rPr>
      <w:sz w:val="24"/>
    </w:rPr>
  </w:style>
  <w:style w:styleId="Style_23" w:type="paragraph">
    <w:name w:val="heading 5"/>
    <w:next w:val="Style_5"/>
    <w:link w:val="Style_2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5_ch"/>
    <w:link w:val="Style_4"/>
    <w:rPr>
      <w:rFonts w:ascii="Cambria" w:hAnsi="Cambria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28" w:type="paragraph">
    <w:name w:val="toc 9"/>
    <w:next w:val="Style_5"/>
    <w:link w:val="Style_2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9" w:type="paragraph">
    <w:name w:val="Body Text Indent"/>
    <w:basedOn w:val="Style_5"/>
    <w:link w:val="Style_29_ch"/>
    <w:pPr>
      <w:widowControl w:val="0"/>
      <w:spacing w:after="120"/>
      <w:ind w:firstLine="0" w:left="283"/>
    </w:pPr>
  </w:style>
  <w:style w:styleId="Style_29_ch" w:type="character">
    <w:name w:val="Body Text Indent"/>
    <w:basedOn w:val="Style_5_ch"/>
    <w:link w:val="Style_29"/>
  </w:style>
  <w:style w:styleId="Style_30" w:type="paragraph">
    <w:name w:val="toc 8"/>
    <w:next w:val="Style_5"/>
    <w:link w:val="Style_3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annotation subject"/>
    <w:basedOn w:val="Style_19"/>
    <w:next w:val="Style_19"/>
    <w:link w:val="Style_31_ch"/>
    <w:rPr>
      <w:b w:val="1"/>
    </w:rPr>
  </w:style>
  <w:style w:styleId="Style_31_ch" w:type="character">
    <w:name w:val="annotation subject"/>
    <w:basedOn w:val="Style_19_ch"/>
    <w:link w:val="Style_31"/>
    <w:rPr>
      <w:b w:val="1"/>
    </w:rPr>
  </w:style>
  <w:style w:styleId="Style_32" w:type="paragraph">
    <w:name w:val="toc 5"/>
    <w:next w:val="Style_5"/>
    <w:link w:val="Style_3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Пункт"/>
    <w:basedOn w:val="Style_5"/>
    <w:link w:val="Style_33_ch"/>
    <w:pPr>
      <w:widowControl w:val="1"/>
      <w:spacing w:line="360" w:lineRule="auto"/>
      <w:ind/>
      <w:jc w:val="both"/>
    </w:pPr>
    <w:rPr>
      <w:sz w:val="28"/>
    </w:rPr>
  </w:style>
  <w:style w:styleId="Style_33_ch" w:type="character">
    <w:name w:val="Пункт"/>
    <w:basedOn w:val="Style_5_ch"/>
    <w:link w:val="Style_33"/>
    <w:rPr>
      <w:sz w:val="28"/>
    </w:rPr>
  </w:style>
  <w:style w:styleId="Style_34" w:type="paragraph">
    <w:name w:val="annotation reference"/>
    <w:link w:val="Style_34_ch"/>
    <w:rPr>
      <w:sz w:val="16"/>
    </w:rPr>
  </w:style>
  <w:style w:styleId="Style_34_ch" w:type="character">
    <w:name w:val="annotation reference"/>
    <w:link w:val="Style_34"/>
    <w:rPr>
      <w:sz w:val="16"/>
    </w:rPr>
  </w:style>
  <w:style w:styleId="Style_35" w:type="paragraph">
    <w:name w:val="Body Text Indent 2"/>
    <w:basedOn w:val="Style_5"/>
    <w:link w:val="Style_35_ch"/>
    <w:pPr>
      <w:widowControl w:val="0"/>
      <w:spacing w:line="324" w:lineRule="exact"/>
      <w:ind w:firstLine="626" w:left="0" w:right="29"/>
      <w:jc w:val="both"/>
    </w:pPr>
  </w:style>
  <w:style w:styleId="Style_35_ch" w:type="character">
    <w:name w:val="Body Text Indent 2"/>
    <w:basedOn w:val="Style_5_ch"/>
    <w:link w:val="Style_35"/>
  </w:style>
  <w:style w:styleId="Style_36" w:type="paragraph">
    <w:name w:val="Subtitle"/>
    <w:next w:val="Style_5"/>
    <w:link w:val="Style_3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5"/>
    <w:link w:val="Style_3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5"/>
    <w:link w:val="Style_3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val"/>
    <w:link w:val="Style_39_ch"/>
  </w:style>
  <w:style w:styleId="Style_39_ch" w:type="character">
    <w:name w:val="val"/>
    <w:link w:val="Style_39"/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widowControl w:val="0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5_ch"/>
    <w:link w:val="Style_40"/>
    <w:rPr>
      <w:rFonts w:ascii="Cambria" w:hAnsi="Cambria"/>
      <w:b w:val="1"/>
      <w:i w:val="1"/>
      <w:sz w:val="28"/>
    </w:rPr>
  </w:style>
  <w:style w:styleId="Style_41" w:type="paragraph">
    <w:name w:val="*Document Title"/>
    <w:basedOn w:val="Style_3"/>
    <w:link w:val="Style_41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41_ch" w:type="character">
    <w:name w:val="*Document Title"/>
    <w:basedOn w:val="Style_3_ch"/>
    <w:link w:val="Style_41"/>
    <w:rPr>
      <w:b w:val="1"/>
      <w:smallCaps w:val="1"/>
      <w:sz w:val="32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2026-05-06T07:14:10Z</dcterms:created>
  <dcterms:modified xsi:type="dcterms:W3CDTF">2026-05-06T07:14:10Z</dcterms:modified>
</cp:coreProperties>
</file>