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Layout w:type="fixed"/>
      </w:tblPr>
      <w:tblGrid>
        <w:gridCol w:w="540"/>
        <w:gridCol w:w="4860"/>
        <w:gridCol w:w="5140"/>
        <w:gridCol w:w="560"/>
      </w:tblGrid>
      <w:tr>
        <w:trPr>
          <w:trHeight w:hRule="exact" w:val="0"/>
        </w:trPr>
        <w:tc>
          <w:tcPr>
            <w:tcW w:type="dxa" w:w="540"/>
          </w:tcPr>
          <w:p w14:paraId="01000000">
            <w:pPr>
              <w:pStyle w:val="Style_1"/>
            </w:pPr>
            <w:bookmarkStart w:id="1" w:name="JR_PAGE_ANCHOR_0_1"/>
            <w:bookmarkEnd w:id="1"/>
          </w:p>
        </w:tc>
        <w:tc>
          <w:tcPr>
            <w:tcW w:type="dxa" w:w="4860"/>
          </w:tcPr>
          <w:p w14:paraId="02000000">
            <w:pPr>
              <w:pStyle w:val="Style_1"/>
            </w:pPr>
          </w:p>
        </w:tc>
        <w:tc>
          <w:tcPr>
            <w:tcW w:type="dxa" w:w="5140"/>
          </w:tcPr>
          <w:p w14:paraId="03000000">
            <w:pPr>
              <w:pStyle w:val="Style_1"/>
            </w:pPr>
          </w:p>
        </w:tc>
        <w:tc>
          <w:tcPr>
            <w:tcW w:type="dxa" w:w="560"/>
          </w:tcPr>
          <w:p w14:paraId="04000000">
            <w:pPr>
              <w:pStyle w:val="Style_1"/>
            </w:pPr>
          </w:p>
        </w:tc>
      </w:tr>
      <w:tr>
        <w:trPr>
          <w:trHeight w:hRule="atLeast" w:val="400"/>
        </w:trPr>
        <w:tc>
          <w:tcPr>
            <w:tcW w:type="dxa" w:w="540"/>
          </w:tcPr>
          <w:p w14:paraId="05000000">
            <w:pPr>
              <w:pStyle w:val="Style_1"/>
            </w:pPr>
          </w:p>
        </w:tc>
        <w:tc>
          <w:tcPr>
            <w:tcW w:type="dxa" w:w="10000"/>
            <w:gridSpan w:val="2"/>
            <w:tcMar>
              <w:top w:type="dxa" w:w="0"/>
              <w:left w:type="dxa" w:w="0"/>
              <w:bottom w:type="dxa" w:w="0"/>
              <w:right w:type="dxa" w:w="0"/>
            </w:tcMar>
            <w:vAlign w:val="top"/>
          </w:tcPr>
          <w:p w14:paraId="06000000">
            <w:pPr>
              <w:pStyle w:val="Style_2"/>
              <w:spacing w:after="0" w:before="0" w:line="300" w:lineRule="exact"/>
              <w:ind/>
              <w:jc w:val="right"/>
            </w:pPr>
            <w:r>
              <w:rPr>
                <w:sz w:val="22"/>
              </w:rPr>
              <w:t xml:space="preserve">  Приложение №</w:t>
            </w:r>
            <w:r>
              <w:rPr>
                <w:sz w:val="22"/>
              </w:rPr>
              <w:t xml:space="preserve"> </w:t>
            </w:r>
            <w:r>
              <w:rPr>
                <w:sz w:val="22"/>
              </w:rPr>
              <w:t>1</w:t>
            </w:r>
          </w:p>
          <w:p w14:paraId="07000000">
            <w:pPr>
              <w:pStyle w:val="Style_2"/>
              <w:spacing w:after="0" w:before="0" w:line="300" w:lineRule="exact"/>
              <w:ind/>
              <w:jc w:val="center"/>
            </w:pPr>
          </w:p>
          <w:p w14:paraId="08000000">
            <w:pPr>
              <w:pStyle w:val="Style_2"/>
              <w:spacing w:after="0" w:before="0" w:line="300" w:lineRule="exact"/>
              <w:ind/>
              <w:jc w:val="center"/>
            </w:pPr>
            <w:r>
              <w:rPr>
                <w:rFonts w:ascii="Times New Roman" w:hAnsi="Times New Roman"/>
                <w:b w:val="1"/>
                <w:sz w:val="28"/>
              </w:rPr>
              <w:t>Договор купли-продажи</w:t>
            </w:r>
          </w:p>
        </w:tc>
        <w:tc>
          <w:tcPr>
            <w:tcW w:type="dxa" w:w="560"/>
          </w:tcPr>
          <w:p w14:paraId="09000000">
            <w:pPr>
              <w:pStyle w:val="Style_1"/>
            </w:pPr>
          </w:p>
        </w:tc>
      </w:tr>
      <w:tr>
        <w:trPr>
          <w:trHeight w:hRule="exact" w:val="200"/>
        </w:trPr>
        <w:tc>
          <w:tcPr>
            <w:tcW w:type="dxa" w:w="540"/>
          </w:tcPr>
          <w:p w14:paraId="0A000000">
            <w:pPr>
              <w:pStyle w:val="Style_1"/>
            </w:pPr>
          </w:p>
        </w:tc>
        <w:tc>
          <w:tcPr>
            <w:tcW w:type="dxa" w:w="4860"/>
          </w:tcPr>
          <w:p w14:paraId="0B000000">
            <w:pPr>
              <w:pStyle w:val="Style_1"/>
            </w:pPr>
          </w:p>
        </w:tc>
        <w:tc>
          <w:tcPr>
            <w:tcW w:type="dxa" w:w="5140"/>
          </w:tcPr>
          <w:p w14:paraId="0C000000">
            <w:pPr>
              <w:pStyle w:val="Style_1"/>
            </w:pPr>
          </w:p>
        </w:tc>
        <w:tc>
          <w:tcPr>
            <w:tcW w:type="dxa" w:w="560"/>
          </w:tcPr>
          <w:p w14:paraId="0D000000">
            <w:pPr>
              <w:pStyle w:val="Style_1"/>
            </w:pPr>
          </w:p>
        </w:tc>
      </w:tr>
      <w:tr>
        <w:trPr>
          <w:trHeight w:hRule="atLeast" w:val="400"/>
        </w:trPr>
        <w:tc>
          <w:tcPr>
            <w:tcW w:type="dxa" w:w="540"/>
          </w:tcPr>
          <w:p w14:paraId="0E000000">
            <w:pPr>
              <w:pStyle w:val="Style_1"/>
            </w:pPr>
          </w:p>
        </w:tc>
        <w:tc>
          <w:tcPr>
            <w:tcW w:type="dxa" w:w="10000"/>
            <w:gridSpan w:val="2"/>
            <w:tcMar>
              <w:top w:type="dxa" w:w="0"/>
              <w:left w:type="dxa" w:w="0"/>
              <w:bottom w:type="dxa" w:w="0"/>
              <w:right w:type="dxa" w:w="0"/>
            </w:tcMar>
            <w:vAlign w:val="top"/>
          </w:tcPr>
          <w:p w14:paraId="0F000000">
            <w:pPr>
              <w:pStyle w:val="Style_2"/>
              <w:ind/>
              <w:jc w:val="center"/>
            </w:pPr>
            <w:r>
              <w:rPr>
                <w:rFonts w:ascii="Times New Roman" w:hAnsi="Times New Roman"/>
                <w:b w:val="1"/>
                <w:sz w:val="28"/>
              </w:rPr>
              <w:t>___________________________</w:t>
            </w:r>
          </w:p>
        </w:tc>
        <w:tc>
          <w:tcPr>
            <w:tcW w:type="dxa" w:w="560"/>
          </w:tcPr>
          <w:p w14:paraId="10000000">
            <w:pPr>
              <w:pStyle w:val="Style_1"/>
            </w:pPr>
          </w:p>
        </w:tc>
      </w:tr>
      <w:tr>
        <w:trPr>
          <w:trHeight w:hRule="exact" w:val="460"/>
        </w:trPr>
        <w:tc>
          <w:tcPr>
            <w:tcW w:type="dxa" w:w="540"/>
          </w:tcPr>
          <w:p w14:paraId="11000000">
            <w:pPr>
              <w:pStyle w:val="Style_1"/>
            </w:pPr>
          </w:p>
        </w:tc>
        <w:tc>
          <w:tcPr>
            <w:tcW w:type="dxa" w:w="4860"/>
          </w:tcPr>
          <w:p w14:paraId="12000000">
            <w:pPr>
              <w:pStyle w:val="Style_1"/>
            </w:pPr>
          </w:p>
        </w:tc>
        <w:tc>
          <w:tcPr>
            <w:tcW w:type="dxa" w:w="5140"/>
          </w:tcPr>
          <w:p w14:paraId="13000000">
            <w:pPr>
              <w:pStyle w:val="Style_1"/>
            </w:pPr>
          </w:p>
        </w:tc>
        <w:tc>
          <w:tcPr>
            <w:tcW w:type="dxa" w:w="560"/>
          </w:tcPr>
          <w:p w14:paraId="14000000">
            <w:pPr>
              <w:pStyle w:val="Style_1"/>
            </w:pPr>
          </w:p>
        </w:tc>
      </w:tr>
      <w:tr>
        <w:trPr>
          <w:trHeight w:hRule="atLeast" w:val="400"/>
        </w:trPr>
        <w:tc>
          <w:tcPr>
            <w:tcW w:type="dxa" w:w="540"/>
          </w:tcPr>
          <w:p w14:paraId="15000000">
            <w:pPr>
              <w:pStyle w:val="Style_1"/>
            </w:pPr>
          </w:p>
        </w:tc>
        <w:tc>
          <w:tcPr>
            <w:tcW w:type="dxa" w:w="4860"/>
            <w:tcMar>
              <w:top w:type="dxa" w:w="0"/>
              <w:left w:type="dxa" w:w="0"/>
              <w:bottom w:type="dxa" w:w="0"/>
              <w:right w:type="dxa" w:w="0"/>
            </w:tcMar>
            <w:vAlign w:val="top"/>
          </w:tcPr>
          <w:p w14:paraId="16000000">
            <w:pPr>
              <w:pStyle w:val="Style_2"/>
              <w:ind/>
              <w:jc w:val="left"/>
            </w:pPr>
            <w:r>
              <w:rPr>
                <w:rFonts w:ascii="Times New Roman" w:hAnsi="Times New Roman"/>
                <w:b w:val="1"/>
                <w:sz w:val="28"/>
              </w:rPr>
              <w:t>г. ____________</w:t>
            </w:r>
          </w:p>
        </w:tc>
        <w:tc>
          <w:tcPr>
            <w:tcW w:type="dxa" w:w="5140"/>
          </w:tcPr>
          <w:p w14:paraId="17000000">
            <w:pPr>
              <w:pStyle w:val="Style_1"/>
            </w:pPr>
          </w:p>
        </w:tc>
        <w:tc>
          <w:tcPr>
            <w:tcW w:type="dxa" w:w="560"/>
          </w:tcPr>
          <w:p w14:paraId="18000000">
            <w:pPr>
              <w:pStyle w:val="Style_1"/>
            </w:pPr>
          </w:p>
        </w:tc>
      </w:tr>
      <w:tr>
        <w:trPr>
          <w:trHeight w:hRule="exact" w:val="500"/>
        </w:trPr>
        <w:tc>
          <w:tcPr>
            <w:tcW w:type="dxa" w:w="540"/>
          </w:tcPr>
          <w:p w14:paraId="19000000">
            <w:pPr>
              <w:pStyle w:val="Style_1"/>
            </w:pPr>
          </w:p>
        </w:tc>
        <w:tc>
          <w:tcPr>
            <w:tcW w:type="dxa" w:w="4860"/>
          </w:tcPr>
          <w:p w14:paraId="1A000000">
            <w:pPr>
              <w:pStyle w:val="Style_1"/>
            </w:pPr>
          </w:p>
        </w:tc>
        <w:tc>
          <w:tcPr>
            <w:tcW w:type="dxa" w:w="5140"/>
          </w:tcPr>
          <w:p w14:paraId="1B000000">
            <w:pPr>
              <w:pStyle w:val="Style_1"/>
            </w:pPr>
          </w:p>
        </w:tc>
        <w:tc>
          <w:tcPr>
            <w:tcW w:type="dxa" w:w="560"/>
          </w:tcPr>
          <w:p w14:paraId="1C000000">
            <w:pPr>
              <w:pStyle w:val="Style_1"/>
            </w:pPr>
          </w:p>
        </w:tc>
      </w:tr>
      <w:tr>
        <w:trPr>
          <w:trHeight w:hRule="atLeast" w:val="5370"/>
        </w:trPr>
        <w:tc>
          <w:tcPr>
            <w:tcW w:type="dxa" w:w="540"/>
          </w:tcPr>
          <w:p w14:paraId="1D000000">
            <w:pPr>
              <w:pStyle w:val="Style_1"/>
            </w:pPr>
          </w:p>
        </w:tc>
        <w:tc>
          <w:tcPr>
            <w:tcW w:type="dxa" w:w="10000"/>
            <w:gridSpan w:val="2"/>
            <w:tcMar>
              <w:top w:type="dxa" w:w="0"/>
              <w:left w:type="dxa" w:w="0"/>
              <w:bottom w:type="dxa" w:w="0"/>
              <w:right w:type="dxa" w:w="0"/>
            </w:tcMar>
            <w:vAlign w:val="top"/>
          </w:tcPr>
          <w:p w14:paraId="1E000000">
            <w:pPr>
              <w:pStyle w:val="Style_2"/>
              <w:spacing w:after="0" w:before="0" w:line="240" w:lineRule="auto"/>
              <w:ind w:firstLine="800" w:left="0"/>
              <w:jc w:val="both"/>
            </w:pPr>
            <w:r>
              <w:rPr>
                <w:rFonts w:ascii="Times New Roman" w:hAnsi="Times New Roman"/>
                <w:b w:val="1"/>
                <w:sz w:val="28"/>
              </w:rPr>
              <w:t>________________________</w:t>
            </w:r>
            <w:r>
              <w:rPr>
                <w:rFonts w:ascii="Times New Roman" w:hAnsi="Times New Roman"/>
                <w:sz w:val="28"/>
              </w:rPr>
              <w:t>, именуемое в дальнейшем «</w:t>
            </w:r>
            <w:r>
              <w:rPr>
                <w:rFonts w:ascii="Times New Roman" w:hAnsi="Times New Roman"/>
                <w:b w:val="1"/>
                <w:sz w:val="28"/>
              </w:rPr>
              <w:t>Продавец</w:t>
            </w:r>
            <w:r>
              <w:rPr>
                <w:rFonts w:ascii="Times New Roman" w:hAnsi="Times New Roman"/>
                <w:sz w:val="28"/>
              </w:rPr>
              <w:t>», в лице __________________</w:t>
            </w:r>
            <w:r>
              <w:rPr>
                <w:rFonts w:ascii="Times New Roman" w:hAnsi="Times New Roman"/>
                <w:sz w:val="28"/>
              </w:rPr>
              <w:t xml:space="preserve">, действующего (-ей) на основании </w:t>
            </w:r>
            <w:r>
              <w:rPr>
                <w:rFonts w:ascii="Times New Roman" w:hAnsi="Times New Roman"/>
                <w:sz w:val="28"/>
              </w:rPr>
              <w:t>_____________</w:t>
            </w:r>
            <w:r>
              <w:rPr>
                <w:rFonts w:ascii="Times New Roman" w:hAnsi="Times New Roman"/>
                <w:sz w:val="28"/>
              </w:rPr>
              <w:t xml:space="preserve"> от __________ № __________</w:t>
            </w:r>
            <w:r>
              <w:rPr>
                <w:rFonts w:ascii="Times New Roman" w:hAnsi="Times New Roman"/>
                <w:sz w:val="28"/>
              </w:rPr>
              <w:t xml:space="preserve">, с одной стороны, и </w:t>
            </w:r>
            <w:r>
              <w:rPr>
                <w:rFonts w:ascii="Times New Roman" w:hAnsi="Times New Roman"/>
                <w:sz w:val="28"/>
              </w:rPr>
              <w:t>__________________</w:t>
            </w:r>
            <w:r>
              <w:rPr>
                <w:rFonts w:ascii="Times New Roman" w:hAnsi="Times New Roman"/>
                <w:sz w:val="28"/>
              </w:rPr>
              <w:t>, именуемый в дальнейшем «</w:t>
            </w:r>
            <w:r>
              <w:rPr>
                <w:rFonts w:ascii="Times New Roman" w:hAnsi="Times New Roman"/>
                <w:b w:val="1"/>
                <w:sz w:val="28"/>
              </w:rPr>
              <w:t>Покупатель</w:t>
            </w:r>
            <w:r>
              <w:rPr>
                <w:rFonts w:ascii="Times New Roman" w:hAnsi="Times New Roman"/>
                <w:sz w:val="28"/>
              </w:rPr>
              <w:t>», действующего (-ей) на основании _____________________</w:t>
            </w:r>
            <w:r>
              <w:rPr>
                <w:rFonts w:ascii="Times New Roman" w:hAnsi="Times New Roman"/>
                <w:sz w:val="28"/>
              </w:rPr>
              <w:t xml:space="preserve">,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w:t>
            </w:r>
            <w:r>
              <w:rPr>
                <w:rFonts w:ascii="Times New Roman" w:hAnsi="Times New Roman"/>
                <w:sz w:val="28"/>
              </w:rPr>
              <w:t>________________</w:t>
            </w:r>
            <w:r>
              <w:rPr>
                <w:rFonts w:ascii="Times New Roman" w:hAnsi="Times New Roman"/>
                <w:sz w:val="28"/>
              </w:rPr>
              <w:t>, размещенного на сайте Организатора торгов __________________</w:t>
            </w:r>
            <w:r>
              <w:rPr>
                <w:rFonts w:ascii="Times New Roman" w:hAnsi="Times New Roman"/>
                <w:b w:val="1"/>
                <w:sz w:val="28"/>
              </w:rPr>
              <w:t xml:space="preserve"> </w:t>
            </w:r>
            <w:r>
              <w:rPr>
                <w:rFonts w:ascii="Times New Roman" w:hAnsi="Times New Roman"/>
                <w:sz w:val="28"/>
              </w:rPr>
              <w:t xml:space="preserve">(далее – «Информационное сообщение») и на основании Протокола от </w:t>
            </w:r>
            <w:r>
              <w:rPr>
                <w:rFonts w:ascii="Times New Roman" w:hAnsi="Times New Roman"/>
                <w:sz w:val="28"/>
              </w:rPr>
              <w:t xml:space="preserve">____________ </w:t>
            </w:r>
            <w:r>
              <w:rPr>
                <w:rFonts w:ascii="Times New Roman" w:hAnsi="Times New Roman"/>
                <w:sz w:val="28"/>
              </w:rPr>
              <w:t xml:space="preserve"> об итогах </w:t>
            </w:r>
            <w:r>
              <w:rPr>
                <w:rFonts w:ascii="Times New Roman" w:hAnsi="Times New Roman"/>
                <w:sz w:val="28"/>
              </w:rPr>
              <w:t>______________</w:t>
            </w:r>
            <w:r>
              <w:rPr>
                <w:rFonts w:ascii="Times New Roman" w:hAnsi="Times New Roman"/>
                <w:sz w:val="28"/>
              </w:rPr>
              <w:t xml:space="preserve"> по продаже </w:t>
            </w:r>
            <w:r>
              <w:rPr>
                <w:rFonts w:ascii="Times New Roman" w:hAnsi="Times New Roman"/>
                <w:sz w:val="28"/>
              </w:rPr>
              <w:t>________________</w:t>
            </w:r>
            <w:r>
              <w:rPr>
                <w:rFonts w:ascii="Times New Roman" w:hAnsi="Times New Roman"/>
                <w:sz w:val="28"/>
              </w:rPr>
              <w:t xml:space="preserve"> (далее – Продажа) заключили настоящий договор купли - продажи (далее – Договор) о нижеследующем.</w:t>
            </w:r>
          </w:p>
        </w:tc>
        <w:tc>
          <w:tcPr>
            <w:tcW w:type="dxa" w:w="560"/>
          </w:tcPr>
          <w:p w14:paraId="1F000000">
            <w:pPr>
              <w:pStyle w:val="Style_1"/>
            </w:pPr>
          </w:p>
        </w:tc>
      </w:tr>
      <w:tr>
        <w:trPr>
          <w:trHeight w:hRule="exact" w:val="400"/>
        </w:trPr>
        <w:tc>
          <w:tcPr>
            <w:tcW w:type="dxa" w:w="540"/>
          </w:tcPr>
          <w:p w14:paraId="20000000">
            <w:pPr>
              <w:pStyle w:val="Style_1"/>
            </w:pPr>
          </w:p>
        </w:tc>
        <w:tc>
          <w:tcPr>
            <w:tcW w:type="dxa" w:w="4860"/>
          </w:tcPr>
          <w:p w14:paraId="21000000">
            <w:pPr>
              <w:pStyle w:val="Style_1"/>
            </w:pPr>
          </w:p>
        </w:tc>
        <w:tc>
          <w:tcPr>
            <w:tcW w:type="dxa" w:w="5140"/>
          </w:tcPr>
          <w:p w14:paraId="22000000">
            <w:pPr>
              <w:pStyle w:val="Style_1"/>
            </w:pPr>
          </w:p>
        </w:tc>
        <w:tc>
          <w:tcPr>
            <w:tcW w:type="dxa" w:w="560"/>
          </w:tcPr>
          <w:p w14:paraId="23000000">
            <w:pPr>
              <w:pStyle w:val="Style_1"/>
            </w:pPr>
          </w:p>
        </w:tc>
      </w:tr>
      <w:tr>
        <w:trPr>
          <w:trHeight w:hRule="atLeast" w:val="400"/>
        </w:trPr>
        <w:tc>
          <w:tcPr>
            <w:tcW w:type="dxa" w:w="540"/>
          </w:tcPr>
          <w:p w14:paraId="24000000">
            <w:pPr>
              <w:pStyle w:val="Style_1"/>
            </w:pPr>
          </w:p>
        </w:tc>
        <w:tc>
          <w:tcPr>
            <w:tcW w:type="dxa" w:w="10000"/>
            <w:gridSpan w:val="2"/>
            <w:tcMar>
              <w:top w:type="dxa" w:w="0"/>
              <w:left w:type="dxa" w:w="0"/>
              <w:bottom w:type="dxa" w:w="0"/>
              <w:right w:type="dxa" w:w="0"/>
            </w:tcMar>
            <w:vAlign w:val="top"/>
          </w:tcPr>
          <w:p w14:paraId="25000000">
            <w:pPr>
              <w:pStyle w:val="Style_2"/>
              <w:spacing w:after="0" w:before="0" w:line="300" w:lineRule="exact"/>
              <w:ind/>
              <w:jc w:val="center"/>
            </w:pPr>
            <w:r>
              <w:rPr>
                <w:rFonts w:ascii="Times New Roman" w:hAnsi="Times New Roman"/>
                <w:b w:val="1"/>
                <w:sz w:val="28"/>
              </w:rPr>
              <w:t>Статья 1. Предмет Договора</w:t>
            </w:r>
          </w:p>
        </w:tc>
        <w:tc>
          <w:tcPr>
            <w:tcW w:type="dxa" w:w="560"/>
          </w:tcPr>
          <w:p w14:paraId="26000000">
            <w:pPr>
              <w:pStyle w:val="Style_1"/>
            </w:pPr>
          </w:p>
        </w:tc>
      </w:tr>
      <w:tr>
        <w:trPr>
          <w:trHeight w:hRule="exact" w:val="400"/>
        </w:trPr>
        <w:tc>
          <w:tcPr>
            <w:tcW w:type="dxa" w:w="540"/>
          </w:tcPr>
          <w:p w14:paraId="27000000">
            <w:pPr>
              <w:pStyle w:val="Style_1"/>
            </w:pPr>
          </w:p>
        </w:tc>
        <w:tc>
          <w:tcPr>
            <w:tcW w:type="dxa" w:w="4860"/>
          </w:tcPr>
          <w:p w14:paraId="28000000">
            <w:pPr>
              <w:pStyle w:val="Style_1"/>
            </w:pPr>
          </w:p>
        </w:tc>
        <w:tc>
          <w:tcPr>
            <w:tcW w:type="dxa" w:w="5140"/>
          </w:tcPr>
          <w:p w14:paraId="29000000">
            <w:pPr>
              <w:pStyle w:val="Style_1"/>
            </w:pPr>
          </w:p>
        </w:tc>
        <w:tc>
          <w:tcPr>
            <w:tcW w:type="dxa" w:w="560"/>
          </w:tcPr>
          <w:p w14:paraId="2A000000">
            <w:pPr>
              <w:pStyle w:val="Style_1"/>
            </w:pPr>
          </w:p>
        </w:tc>
      </w:tr>
      <w:tr>
        <w:trPr>
          <w:trHeight w:hRule="atLeast" w:val="2925"/>
        </w:trPr>
        <w:tc>
          <w:tcPr>
            <w:tcW w:type="dxa" w:w="540"/>
          </w:tcPr>
          <w:p w14:paraId="2B000000">
            <w:pPr>
              <w:pStyle w:val="Style_1"/>
            </w:pPr>
          </w:p>
        </w:tc>
        <w:tc>
          <w:tcPr>
            <w:tcW w:type="dxa" w:w="10000"/>
            <w:gridSpan w:val="2"/>
            <w:tcMar>
              <w:top w:type="dxa" w:w="0"/>
              <w:left w:type="dxa" w:w="0"/>
              <w:bottom w:type="dxa" w:w="0"/>
              <w:right w:type="dxa" w:w="0"/>
            </w:tcMar>
            <w:vAlign w:val="top"/>
          </w:tcPr>
          <w:p w14:paraId="2C000000">
            <w:pPr>
              <w:pStyle w:val="Style_2"/>
              <w:spacing w:after="0" w:before="0" w:line="240" w:lineRule="auto"/>
              <w:ind w:firstLine="800" w:left="0"/>
              <w:jc w:val="both"/>
            </w:pPr>
            <w:r>
              <w:rPr>
                <w:rFonts w:ascii="Times New Roman" w:hAnsi="Times New Roman"/>
                <w:sz w:val="28"/>
              </w:rPr>
              <w:t>1.1. Предметом купли-продажи по настоящему Договору является _______________________</w:t>
            </w:r>
            <w:r>
              <w:rPr>
                <w:rFonts w:ascii="Times New Roman" w:hAnsi="Times New Roman"/>
                <w:sz w:val="28"/>
              </w:rPr>
              <w:t>, принадлежащее на праве собственности Российской Федерации.</w:t>
            </w:r>
            <w:r>
              <w:rPr>
                <w:rFonts w:ascii="Times New Roman" w:hAnsi="Times New Roman"/>
                <w:sz w:val="28"/>
              </w:rPr>
              <w:br/>
            </w:r>
            <w:r>
              <w:rPr>
                <w:rFonts w:ascii="Times New Roman" w:hAnsi="Times New Roman"/>
                <w:sz w:val="28"/>
              </w:rPr>
              <w:t xml:space="preserve">1.2. Сведения о </w:t>
            </w:r>
            <w:r>
              <w:rPr>
                <w:rFonts w:ascii="Times New Roman" w:hAnsi="Times New Roman"/>
                <w:sz w:val="28"/>
              </w:rPr>
              <w:t>____________________</w:t>
            </w:r>
            <w:r>
              <w:rPr>
                <w:rFonts w:ascii="Times New Roman" w:hAnsi="Times New Roman"/>
                <w:sz w:val="28"/>
              </w:rPr>
              <w:t>, (далее – Имущество):</w:t>
            </w:r>
            <w:r>
              <w:rPr>
                <w:rFonts w:ascii="Times New Roman" w:hAnsi="Times New Roman"/>
                <w:sz w:val="28"/>
              </w:rPr>
              <w:br/>
            </w:r>
            <w:r>
              <w:rPr>
                <w:rFonts w:ascii="Times New Roman" w:hAnsi="Times New Roman"/>
                <w:sz w:val="28"/>
              </w:rPr>
              <w:t xml:space="preserve">1.2.1 Право собственности: № </w:t>
            </w:r>
            <w:r>
              <w:rPr>
                <w:rFonts w:ascii="Times New Roman" w:hAnsi="Times New Roman"/>
                <w:sz w:val="28"/>
              </w:rPr>
              <w:t>___________</w:t>
            </w:r>
            <w:r>
              <w:rPr>
                <w:rFonts w:ascii="Times New Roman" w:hAnsi="Times New Roman"/>
                <w:sz w:val="28"/>
              </w:rPr>
              <w:t xml:space="preserve"> от </w:t>
            </w:r>
            <w:r>
              <w:rPr>
                <w:rFonts w:ascii="Times New Roman" w:hAnsi="Times New Roman"/>
                <w:sz w:val="28"/>
              </w:rPr>
              <w:t>____________</w:t>
            </w:r>
            <w:r>
              <w:rPr>
                <w:rFonts w:ascii="Times New Roman" w:hAnsi="Times New Roman"/>
                <w:sz w:val="28"/>
              </w:rPr>
              <w:t>.</w:t>
            </w:r>
            <w:r>
              <w:rPr>
                <w:rFonts w:ascii="Times New Roman" w:hAnsi="Times New Roman"/>
                <w:sz w:val="28"/>
              </w:rPr>
              <w:br/>
            </w:r>
            <w:r>
              <w:rPr>
                <w:rFonts w:ascii="Times New Roman" w:hAnsi="Times New Roman"/>
                <w:sz w:val="28"/>
              </w:rPr>
              <w:t xml:space="preserve">1.2.2. РНФИ: </w:t>
            </w:r>
            <w:r>
              <w:rPr>
                <w:rFonts w:ascii="Times New Roman" w:hAnsi="Times New Roman"/>
                <w:b w:val="1"/>
                <w:sz w:val="28"/>
              </w:rPr>
              <w:t>__________</w:t>
            </w:r>
            <w:r>
              <w:rPr>
                <w:rFonts w:ascii="Times New Roman" w:hAnsi="Times New Roman"/>
                <w:sz w:val="28"/>
              </w:rPr>
              <w:t xml:space="preserve">; </w:t>
            </w:r>
          </w:p>
          <w:p w14:paraId="2D000000">
            <w:pPr>
              <w:pStyle w:val="Style_2"/>
              <w:spacing w:after="0" w:before="0" w:line="240" w:lineRule="auto"/>
              <w:ind w:firstLine="800" w:left="0"/>
              <w:jc w:val="both"/>
            </w:pPr>
            <w:r>
              <w:rPr>
                <w:rFonts w:ascii="Times New Roman" w:hAnsi="Times New Roman"/>
                <w:sz w:val="28"/>
              </w:rPr>
              <w:t xml:space="preserve">Кадастровый номер: </w:t>
            </w:r>
            <w:r>
              <w:rPr>
                <w:rFonts w:ascii="Times New Roman" w:hAnsi="Times New Roman"/>
                <w:sz w:val="28"/>
              </w:rPr>
              <w:t>__________</w:t>
            </w:r>
            <w:r>
              <w:rPr>
                <w:rFonts w:ascii="Times New Roman" w:hAnsi="Times New Roman"/>
                <w:sz w:val="28"/>
              </w:rPr>
              <w:t xml:space="preserve">; </w:t>
            </w:r>
          </w:p>
          <w:p w14:paraId="2E000000">
            <w:pPr>
              <w:pStyle w:val="Style_2"/>
              <w:spacing w:after="0" w:before="0" w:line="240" w:lineRule="auto"/>
              <w:ind w:firstLine="800" w:left="0"/>
              <w:jc w:val="left"/>
            </w:pPr>
            <w:r>
              <w:rPr>
                <w:rFonts w:ascii="Times New Roman" w:hAnsi="Times New Roman"/>
                <w:sz w:val="28"/>
              </w:rPr>
              <w:t xml:space="preserve">Площадь: ____________ </w:t>
            </w:r>
            <w:r>
              <w:rPr>
                <w:rFonts w:ascii="Times New Roman" w:hAnsi="Times New Roman"/>
                <w:sz w:val="28"/>
              </w:rPr>
              <w:t>м².</w:t>
            </w:r>
            <w:r>
              <w:rPr>
                <w:rFonts w:ascii="Times New Roman" w:hAnsi="Times New Roman"/>
                <w:sz w:val="28"/>
              </w:rPr>
              <w:br/>
            </w:r>
            <w:r>
              <w:rPr>
                <w:rFonts w:ascii="Times New Roman" w:hAnsi="Times New Roman"/>
                <w:sz w:val="28"/>
              </w:rPr>
              <w:t xml:space="preserve">1.2.3. Наличие обременений: </w:t>
            </w:r>
            <w:r>
              <w:rPr>
                <w:rFonts w:ascii="Times New Roman" w:hAnsi="Times New Roman"/>
                <w:sz w:val="28"/>
              </w:rPr>
              <w:t>___________</w:t>
            </w:r>
            <w:r>
              <w:rPr>
                <w:rFonts w:ascii="Times New Roman" w:hAnsi="Times New Roman"/>
                <w:sz w:val="28"/>
              </w:rPr>
              <w:t>.</w:t>
            </w:r>
          </w:p>
        </w:tc>
        <w:tc>
          <w:tcPr>
            <w:tcW w:type="dxa" w:w="560"/>
          </w:tcPr>
          <w:p w14:paraId="2F000000">
            <w:pPr>
              <w:pStyle w:val="Style_1"/>
            </w:pPr>
          </w:p>
        </w:tc>
      </w:tr>
      <w:tr>
        <w:trPr>
          <w:trHeight w:hRule="exact" w:val="400"/>
        </w:trPr>
        <w:tc>
          <w:tcPr>
            <w:tcW w:type="dxa" w:w="540"/>
          </w:tcPr>
          <w:p w14:paraId="30000000">
            <w:pPr>
              <w:pStyle w:val="Style_1"/>
            </w:pPr>
          </w:p>
        </w:tc>
        <w:tc>
          <w:tcPr>
            <w:tcW w:type="dxa" w:w="4860"/>
          </w:tcPr>
          <w:p w14:paraId="31000000">
            <w:pPr>
              <w:pStyle w:val="Style_1"/>
            </w:pPr>
          </w:p>
        </w:tc>
        <w:tc>
          <w:tcPr>
            <w:tcW w:type="dxa" w:w="5140"/>
          </w:tcPr>
          <w:p w14:paraId="32000000">
            <w:pPr>
              <w:pStyle w:val="Style_1"/>
            </w:pPr>
          </w:p>
        </w:tc>
        <w:tc>
          <w:tcPr>
            <w:tcW w:type="dxa" w:w="560"/>
          </w:tcPr>
          <w:p w14:paraId="33000000">
            <w:pPr>
              <w:pStyle w:val="Style_1"/>
            </w:pPr>
          </w:p>
        </w:tc>
      </w:tr>
      <w:tr>
        <w:trPr>
          <w:trHeight w:hRule="atLeast" w:val="400"/>
        </w:trPr>
        <w:tc>
          <w:tcPr>
            <w:tcW w:type="dxa" w:w="540"/>
          </w:tcPr>
          <w:p w14:paraId="34000000">
            <w:pPr>
              <w:pStyle w:val="Style_1"/>
            </w:pPr>
          </w:p>
        </w:tc>
        <w:tc>
          <w:tcPr>
            <w:tcW w:type="dxa" w:w="10000"/>
            <w:gridSpan w:val="2"/>
            <w:tcMar>
              <w:top w:type="dxa" w:w="0"/>
              <w:left w:type="dxa" w:w="0"/>
              <w:bottom w:type="dxa" w:w="0"/>
              <w:right w:type="dxa" w:w="0"/>
            </w:tcMar>
            <w:vAlign w:val="top"/>
          </w:tcPr>
          <w:p w14:paraId="35000000">
            <w:pPr>
              <w:pStyle w:val="Style_2"/>
              <w:spacing w:after="0" w:before="0" w:line="300" w:lineRule="exact"/>
              <w:ind/>
              <w:jc w:val="center"/>
            </w:pPr>
            <w:r>
              <w:rPr>
                <w:rFonts w:ascii="Times New Roman" w:hAnsi="Times New Roman"/>
                <w:b w:val="1"/>
                <w:sz w:val="28"/>
              </w:rPr>
              <w:t>Статья 2. Обязательства Сторон</w:t>
            </w:r>
          </w:p>
        </w:tc>
        <w:tc>
          <w:tcPr>
            <w:tcW w:type="dxa" w:w="560"/>
          </w:tcPr>
          <w:p w14:paraId="36000000">
            <w:pPr>
              <w:pStyle w:val="Style_1"/>
            </w:pPr>
          </w:p>
        </w:tc>
      </w:tr>
    </w:tbl>
    <w:tbl>
      <w:tblPr>
        <w:tblW w:type="auto" w:w="0"/>
        <w:tblLayout w:type="fixed"/>
      </w:tblPr>
      <w:tblGrid>
        <w:gridCol w:w="520"/>
        <w:gridCol w:w="20"/>
        <w:gridCol w:w="9980"/>
        <w:gridCol w:w="20"/>
        <w:gridCol w:w="560"/>
      </w:tblGrid>
      <w:tr>
        <w:trPr>
          <w:trHeight w:hRule="exact" w:val="0"/>
        </w:trPr>
        <w:tc>
          <w:tcPr>
            <w:tcW w:type="dxa" w:w="520"/>
          </w:tcPr>
          <w:p w14:paraId="37000000">
            <w:pPr>
              <w:pStyle w:val="Style_1"/>
              <w:pageBreakBefore w:val="1"/>
              <w:ind/>
            </w:pPr>
            <w:bookmarkStart w:id="2" w:name="JR_PAGE_ANCHOR_0_2"/>
            <w:bookmarkEnd w:id="2"/>
          </w:p>
        </w:tc>
        <w:tc>
          <w:tcPr>
            <w:tcW w:type="dxa" w:w="20"/>
          </w:tcPr>
          <w:p w14:paraId="38000000">
            <w:pPr>
              <w:pStyle w:val="Style_1"/>
            </w:pPr>
          </w:p>
        </w:tc>
        <w:tc>
          <w:tcPr>
            <w:tcW w:type="dxa" w:w="9980"/>
          </w:tcPr>
          <w:p w14:paraId="39000000">
            <w:pPr>
              <w:pStyle w:val="Style_1"/>
            </w:pPr>
          </w:p>
        </w:tc>
        <w:tc>
          <w:tcPr>
            <w:tcW w:type="dxa" w:w="20"/>
          </w:tcPr>
          <w:p w14:paraId="3A000000">
            <w:pPr>
              <w:pStyle w:val="Style_1"/>
            </w:pPr>
          </w:p>
        </w:tc>
        <w:tc>
          <w:tcPr>
            <w:tcW w:type="dxa" w:w="560"/>
          </w:tcPr>
          <w:p w14:paraId="3B000000">
            <w:pPr>
              <w:pStyle w:val="Style_1"/>
            </w:pPr>
          </w:p>
        </w:tc>
      </w:tr>
      <w:tr>
        <w:trPr>
          <w:trHeight w:hRule="atLeast" w:val="3200"/>
        </w:trPr>
        <w:tc>
          <w:tcPr>
            <w:tcW w:type="dxa" w:w="520"/>
          </w:tcPr>
          <w:p w14:paraId="3C000000">
            <w:pPr>
              <w:pStyle w:val="Style_1"/>
            </w:pPr>
          </w:p>
        </w:tc>
        <w:tc>
          <w:tcPr>
            <w:tcW w:type="dxa" w:w="20"/>
          </w:tcPr>
          <w:p w14:paraId="3D000000">
            <w:pPr>
              <w:pStyle w:val="Style_1"/>
            </w:pPr>
          </w:p>
        </w:tc>
        <w:tc>
          <w:tcPr>
            <w:tcW w:type="dxa" w:w="10000"/>
            <w:gridSpan w:val="2"/>
            <w:tcMar>
              <w:top w:type="dxa" w:w="0"/>
              <w:left w:type="dxa" w:w="0"/>
              <w:bottom w:type="dxa" w:w="0"/>
              <w:right w:type="dxa" w:w="0"/>
            </w:tcMar>
            <w:vAlign w:val="top"/>
          </w:tcPr>
          <w:p w14:paraId="3E000000">
            <w:pPr>
              <w:pStyle w:val="Style_2"/>
              <w:spacing w:after="0" w:before="0" w:line="240" w:lineRule="auto"/>
              <w:ind w:firstLine="800" w:left="0"/>
              <w:jc w:val="both"/>
            </w:pPr>
            <w:r>
              <w:rPr>
                <w:rFonts w:ascii="Times New Roman" w:hAnsi="Times New Roman"/>
                <w:sz w:val="28"/>
              </w:rPr>
              <w:t>2.1. Стороны по настоящему Договору обязуются:</w:t>
            </w:r>
            <w:r>
              <w:rPr>
                <w:rFonts w:ascii="Times New Roman" w:hAnsi="Times New Roman"/>
                <w:sz w:val="28"/>
              </w:rPr>
              <w:br/>
            </w:r>
            <w:r>
              <w:rPr>
                <w:rFonts w:ascii="Times New Roman" w:hAnsi="Times New Roman"/>
                <w:sz w:val="28"/>
              </w:rPr>
              <w:t>2.1.1. Покупатель:</w:t>
            </w:r>
          </w:p>
          <w:p w14:paraId="3F000000">
            <w:pPr>
              <w:pStyle w:val="Style_2"/>
              <w:spacing w:after="0" w:before="0" w:line="240" w:lineRule="auto"/>
              <w:ind w:firstLine="800" w:left="0"/>
              <w:jc w:val="both"/>
            </w:pPr>
            <w:r>
              <w:rPr>
                <w:rFonts w:ascii="Times New Roman" w:hAnsi="Times New Roman"/>
                <w:sz w:val="28"/>
              </w:rPr>
              <w:t>- произвести оплату Имущества в сумме и на условиях, установленных в статье 3 настоящего Договора;</w:t>
            </w:r>
          </w:p>
          <w:p w14:paraId="40000000">
            <w:pPr>
              <w:pStyle w:val="Style_2"/>
              <w:spacing w:after="0" w:before="0" w:line="240" w:lineRule="auto"/>
              <w:ind w:firstLine="800" w:left="0"/>
              <w:jc w:val="both"/>
            </w:pPr>
            <w:r>
              <w:rPr>
                <w:rFonts w:ascii="Times New Roman" w:hAnsi="Times New Roman"/>
                <w:sz w:val="28"/>
              </w:rPr>
              <w:t>- принять Имущество в собственность в установленные законодательством Российской Федерации сроки.</w:t>
            </w:r>
          </w:p>
          <w:p w14:paraId="41000000">
            <w:pPr>
              <w:pStyle w:val="Style_2"/>
              <w:spacing w:after="0" w:before="0" w:line="240" w:lineRule="auto"/>
              <w:ind w:firstLine="800" w:left="0"/>
              <w:jc w:val="both"/>
            </w:pPr>
            <w:r>
              <w:rPr>
                <w:rFonts w:ascii="Times New Roman" w:hAnsi="Times New Roman"/>
                <w:sz w:val="28"/>
              </w:rPr>
              <w:t>2.1.2. Продавец:</w:t>
            </w:r>
          </w:p>
          <w:p w14:paraId="42000000">
            <w:pPr>
              <w:pStyle w:val="Style_2"/>
              <w:spacing w:after="0" w:before="0" w:line="240" w:lineRule="auto"/>
              <w:ind w:firstLine="800" w:left="0"/>
              <w:jc w:val="both"/>
            </w:pPr>
            <w:r>
              <w:rPr>
                <w:rFonts w:ascii="Times New Roman" w:hAnsi="Times New Roman"/>
                <w:sz w:val="28"/>
              </w:rPr>
              <w:t>-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tc>
        <w:tc>
          <w:tcPr>
            <w:tcW w:type="dxa" w:w="560"/>
          </w:tcPr>
          <w:p w14:paraId="43000000">
            <w:pPr>
              <w:pStyle w:val="Style_1"/>
            </w:pPr>
          </w:p>
        </w:tc>
      </w:tr>
      <w:tr>
        <w:trPr>
          <w:trHeight w:hRule="exact" w:val="400"/>
        </w:trPr>
        <w:tc>
          <w:tcPr>
            <w:tcW w:type="dxa" w:w="520"/>
          </w:tcPr>
          <w:p w14:paraId="44000000">
            <w:pPr>
              <w:pStyle w:val="Style_1"/>
            </w:pPr>
          </w:p>
        </w:tc>
        <w:tc>
          <w:tcPr>
            <w:tcW w:type="dxa" w:w="20"/>
          </w:tcPr>
          <w:p w14:paraId="45000000">
            <w:pPr>
              <w:pStyle w:val="Style_1"/>
            </w:pPr>
          </w:p>
        </w:tc>
        <w:tc>
          <w:tcPr>
            <w:tcW w:type="dxa" w:w="9980"/>
          </w:tcPr>
          <w:p w14:paraId="46000000">
            <w:pPr>
              <w:pStyle w:val="Style_1"/>
            </w:pPr>
          </w:p>
        </w:tc>
        <w:tc>
          <w:tcPr>
            <w:tcW w:type="dxa" w:w="20"/>
          </w:tcPr>
          <w:p w14:paraId="47000000">
            <w:pPr>
              <w:pStyle w:val="Style_1"/>
            </w:pPr>
          </w:p>
        </w:tc>
        <w:tc>
          <w:tcPr>
            <w:tcW w:type="dxa" w:w="560"/>
          </w:tcPr>
          <w:p w14:paraId="48000000">
            <w:pPr>
              <w:pStyle w:val="Style_1"/>
            </w:pPr>
          </w:p>
        </w:tc>
      </w:tr>
      <w:tr>
        <w:trPr>
          <w:trHeight w:hRule="atLeast" w:val="400"/>
        </w:trPr>
        <w:tc>
          <w:tcPr>
            <w:tcW w:type="dxa" w:w="520"/>
          </w:tcPr>
          <w:p w14:paraId="49000000">
            <w:pPr>
              <w:pStyle w:val="Style_1"/>
            </w:pPr>
          </w:p>
        </w:tc>
        <w:tc>
          <w:tcPr>
            <w:tcW w:type="dxa" w:w="20"/>
          </w:tcPr>
          <w:p w14:paraId="4A000000">
            <w:pPr>
              <w:pStyle w:val="Style_1"/>
            </w:pPr>
          </w:p>
        </w:tc>
        <w:tc>
          <w:tcPr>
            <w:tcW w:type="dxa" w:w="10000"/>
            <w:gridSpan w:val="2"/>
            <w:tcMar>
              <w:top w:type="dxa" w:w="0"/>
              <w:left w:type="dxa" w:w="0"/>
              <w:bottom w:type="dxa" w:w="0"/>
              <w:right w:type="dxa" w:w="0"/>
            </w:tcMar>
            <w:vAlign w:val="top"/>
          </w:tcPr>
          <w:p w14:paraId="4B000000">
            <w:pPr>
              <w:pStyle w:val="Style_2"/>
              <w:spacing w:after="0" w:before="0" w:line="300" w:lineRule="exact"/>
              <w:ind/>
              <w:jc w:val="center"/>
            </w:pPr>
            <w:r>
              <w:rPr>
                <w:rFonts w:ascii="Times New Roman" w:hAnsi="Times New Roman"/>
                <w:b w:val="1"/>
                <w:sz w:val="28"/>
              </w:rPr>
              <w:t>Статья 3. Порядок оплаты Имущества</w:t>
            </w:r>
          </w:p>
        </w:tc>
        <w:tc>
          <w:tcPr>
            <w:tcW w:type="dxa" w:w="560"/>
          </w:tcPr>
          <w:p w14:paraId="4C000000">
            <w:pPr>
              <w:pStyle w:val="Style_1"/>
            </w:pPr>
          </w:p>
        </w:tc>
      </w:tr>
      <w:tr>
        <w:trPr>
          <w:trHeight w:hRule="exact" w:val="400"/>
        </w:trPr>
        <w:tc>
          <w:tcPr>
            <w:tcW w:type="dxa" w:w="520"/>
          </w:tcPr>
          <w:p w14:paraId="4D000000">
            <w:pPr>
              <w:pStyle w:val="Style_1"/>
            </w:pPr>
          </w:p>
        </w:tc>
        <w:tc>
          <w:tcPr>
            <w:tcW w:type="dxa" w:w="20"/>
          </w:tcPr>
          <w:p w14:paraId="4E000000">
            <w:pPr>
              <w:pStyle w:val="Style_1"/>
            </w:pPr>
          </w:p>
        </w:tc>
        <w:tc>
          <w:tcPr>
            <w:tcW w:type="dxa" w:w="9980"/>
          </w:tcPr>
          <w:p w14:paraId="4F000000">
            <w:pPr>
              <w:pStyle w:val="Style_1"/>
            </w:pPr>
          </w:p>
        </w:tc>
        <w:tc>
          <w:tcPr>
            <w:tcW w:type="dxa" w:w="20"/>
          </w:tcPr>
          <w:p w14:paraId="50000000">
            <w:pPr>
              <w:pStyle w:val="Style_1"/>
            </w:pPr>
          </w:p>
        </w:tc>
        <w:tc>
          <w:tcPr>
            <w:tcW w:type="dxa" w:w="560"/>
          </w:tcPr>
          <w:p w14:paraId="51000000">
            <w:pPr>
              <w:pStyle w:val="Style_1"/>
            </w:pPr>
          </w:p>
        </w:tc>
      </w:tr>
      <w:tr>
        <w:trPr>
          <w:trHeight w:hRule="atLeast" w:val="8780"/>
        </w:trPr>
        <w:tc>
          <w:tcPr>
            <w:tcW w:type="dxa" w:w="520"/>
          </w:tcPr>
          <w:p w14:paraId="52000000">
            <w:pPr>
              <w:pStyle w:val="Style_1"/>
            </w:pPr>
          </w:p>
        </w:tc>
        <w:tc>
          <w:tcPr>
            <w:tcW w:type="dxa" w:w="20"/>
          </w:tcPr>
          <w:p w14:paraId="53000000">
            <w:pPr>
              <w:pStyle w:val="Style_1"/>
            </w:pPr>
          </w:p>
        </w:tc>
        <w:tc>
          <w:tcPr>
            <w:tcW w:type="dxa" w:w="10000"/>
            <w:gridSpan w:val="2"/>
            <w:tcMar>
              <w:top w:type="dxa" w:w="0"/>
              <w:left w:type="dxa" w:w="0"/>
              <w:bottom w:type="dxa" w:w="0"/>
              <w:right w:type="dxa" w:w="0"/>
            </w:tcMar>
            <w:vAlign w:val="top"/>
          </w:tcPr>
          <w:p w14:paraId="54000000">
            <w:pPr>
              <w:pStyle w:val="Style_2"/>
              <w:spacing w:after="0" w:before="0" w:line="240" w:lineRule="auto"/>
              <w:ind w:firstLine="800" w:left="0"/>
              <w:jc w:val="both"/>
            </w:pPr>
            <w:r>
              <w:rPr>
                <w:rFonts w:ascii="Times New Roman" w:hAnsi="Times New Roman"/>
                <w:sz w:val="28"/>
              </w:rPr>
              <w:t>3.1. Установленная по итогам Аукциона цена Имущества составля</w:t>
            </w:r>
            <w:r>
              <w:rPr>
                <w:rFonts w:ascii="Times New Roman" w:hAnsi="Times New Roman"/>
                <w:b w:val="1"/>
                <w:sz w:val="28"/>
              </w:rPr>
              <w:t xml:space="preserve">ет _______________ </w:t>
            </w:r>
            <w:r>
              <w:rPr>
                <w:rFonts w:ascii="Times New Roman" w:hAnsi="Times New Roman"/>
                <w:sz w:val="28"/>
              </w:rPr>
              <w:t>с учетом НДС</w:t>
            </w:r>
            <w:r>
              <w:rPr>
                <w:rFonts w:ascii="Times New Roman" w:hAnsi="Times New Roman"/>
                <w:sz w:val="28"/>
                <w:vertAlign w:val="superscript"/>
              </w:rPr>
              <w:t>1</w:t>
            </w:r>
            <w:r>
              <w:rPr>
                <w:rFonts w:ascii="Times New Roman" w:hAnsi="Times New Roman"/>
                <w:sz w:val="28"/>
                <w:vertAlign w:val="superscript"/>
              </w:rPr>
              <w:footnoteReference w:id="1"/>
            </w:r>
            <w:r>
              <w:rPr>
                <w:rFonts w:ascii="Times New Roman" w:hAnsi="Times New Roman"/>
                <w:sz w:val="28"/>
              </w:rPr>
              <w:t>.</w:t>
            </w:r>
          </w:p>
          <w:p w14:paraId="55000000">
            <w:pPr>
              <w:pStyle w:val="Style_2"/>
              <w:spacing w:after="0" w:before="0" w:line="240" w:lineRule="auto"/>
              <w:ind w:firstLine="800" w:left="0"/>
              <w:jc w:val="both"/>
            </w:pPr>
            <w:r>
              <w:rPr>
                <w:rFonts w:ascii="Times New Roman" w:hAnsi="Times New Roman"/>
                <w:sz w:val="28"/>
              </w:rPr>
              <w:t>3.2. Задаток в сумме _____________</w:t>
            </w:r>
            <w:r>
              <w:rPr>
                <w:rFonts w:ascii="Times New Roman" w:hAnsi="Times New Roman"/>
                <w:sz w:val="28"/>
              </w:rPr>
              <w:t>, внесенный Покупателем на счет Продавца в соответствии с Информационным сообщением, засчитывается в счет оплаты Имущества.</w:t>
            </w:r>
          </w:p>
          <w:p w14:paraId="56000000">
            <w:pPr>
              <w:pStyle w:val="Style_2"/>
              <w:spacing w:after="0" w:before="0" w:line="240" w:lineRule="auto"/>
              <w:ind w:firstLine="800" w:left="0"/>
              <w:jc w:val="both"/>
            </w:pPr>
            <w:r>
              <w:rPr>
                <w:rFonts w:ascii="Times New Roman" w:hAnsi="Times New Roman"/>
                <w:sz w:val="28"/>
              </w:rPr>
              <w:t>3.3. 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57000000">
            <w:pPr>
              <w:pStyle w:val="Style_2"/>
              <w:spacing w:after="0" w:before="0" w:line="240" w:lineRule="auto"/>
              <w:ind w:firstLine="800" w:left="0"/>
              <w:jc w:val="both"/>
            </w:pPr>
            <w:r>
              <w:rPr>
                <w:rFonts w:ascii="Times New Roman" w:hAnsi="Times New Roman"/>
                <w:sz w:val="28"/>
              </w:rPr>
              <w:t>3.3.1. Оплата в размере ____________</w:t>
            </w:r>
            <w:r>
              <w:rPr>
                <w:rFonts w:ascii="Times New Roman" w:hAnsi="Times New Roman"/>
                <w:sz w:val="28"/>
              </w:rPr>
              <w:t>, должна быть внесена по следующим реквизитам:</w:t>
            </w:r>
          </w:p>
          <w:p w14:paraId="58000000">
            <w:pPr>
              <w:pStyle w:val="Style_2"/>
              <w:spacing w:after="0" w:before="0" w:line="240" w:lineRule="auto"/>
              <w:ind w:firstLine="800" w:left="0"/>
              <w:jc w:val="both"/>
            </w:pPr>
            <w:r>
              <w:rPr>
                <w:rFonts w:ascii="Times New Roman" w:hAnsi="Times New Roman"/>
                <w:sz w:val="28"/>
              </w:rPr>
              <w:t xml:space="preserve">Получатель: </w:t>
            </w:r>
          </w:p>
          <w:p w14:paraId="59000000">
            <w:pPr>
              <w:pStyle w:val="Style_2"/>
              <w:spacing w:after="0" w:before="0" w:line="240" w:lineRule="auto"/>
              <w:ind w:firstLine="800" w:left="0"/>
              <w:jc w:val="both"/>
            </w:pPr>
            <w:r>
              <w:rPr>
                <w:rFonts w:ascii="Times New Roman" w:hAnsi="Times New Roman"/>
                <w:sz w:val="28"/>
              </w:rPr>
              <w:t>Лицевой счет</w:t>
            </w:r>
          </w:p>
          <w:p w14:paraId="5A000000">
            <w:pPr>
              <w:pStyle w:val="Style_2"/>
              <w:spacing w:after="0" w:before="0" w:line="240" w:lineRule="auto"/>
              <w:ind w:firstLine="800" w:left="0"/>
              <w:jc w:val="both"/>
            </w:pPr>
            <w:r>
              <w:rPr>
                <w:rFonts w:ascii="Times New Roman" w:hAnsi="Times New Roman"/>
                <w:sz w:val="28"/>
              </w:rPr>
              <w:t>Банк получателя</w:t>
            </w:r>
          </w:p>
          <w:p w14:paraId="5B000000">
            <w:pPr>
              <w:pStyle w:val="Style_2"/>
              <w:spacing w:after="0" w:before="0" w:line="240" w:lineRule="auto"/>
              <w:ind w:firstLine="800" w:left="0"/>
              <w:jc w:val="both"/>
            </w:pPr>
            <w:r>
              <w:rPr>
                <w:rFonts w:ascii="Times New Roman" w:hAnsi="Times New Roman"/>
                <w:sz w:val="28"/>
              </w:rPr>
              <w:t>ИНН</w:t>
            </w:r>
          </w:p>
          <w:p w14:paraId="5C000000">
            <w:pPr>
              <w:pStyle w:val="Style_2"/>
              <w:spacing w:after="0" w:before="0" w:line="240" w:lineRule="auto"/>
              <w:ind w:firstLine="800" w:left="0"/>
              <w:jc w:val="both"/>
            </w:pPr>
            <w:r>
              <w:rPr>
                <w:rFonts w:ascii="Times New Roman" w:hAnsi="Times New Roman"/>
                <w:sz w:val="28"/>
              </w:rPr>
              <w:t>КПП</w:t>
            </w:r>
          </w:p>
          <w:p w14:paraId="5D000000">
            <w:pPr>
              <w:pStyle w:val="Style_2"/>
              <w:spacing w:after="0" w:before="0" w:line="240" w:lineRule="auto"/>
              <w:ind w:firstLine="800" w:left="0"/>
              <w:jc w:val="both"/>
            </w:pPr>
            <w:r>
              <w:rPr>
                <w:rFonts w:ascii="Times New Roman" w:hAnsi="Times New Roman"/>
                <w:sz w:val="28"/>
              </w:rPr>
              <w:t xml:space="preserve">БИК </w:t>
            </w:r>
          </w:p>
          <w:p w14:paraId="5E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5F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60000000">
            <w:pPr>
              <w:pStyle w:val="Style_2"/>
              <w:spacing w:after="0" w:before="0" w:line="240" w:lineRule="auto"/>
              <w:ind w:firstLine="800" w:left="0"/>
              <w:jc w:val="both"/>
            </w:pPr>
            <w:r>
              <w:rPr>
                <w:rFonts w:ascii="Times New Roman" w:hAnsi="Times New Roman"/>
                <w:sz w:val="28"/>
              </w:rPr>
              <w:t>КБК</w:t>
            </w:r>
          </w:p>
          <w:p w14:paraId="61000000">
            <w:pPr>
              <w:pStyle w:val="Style_2"/>
              <w:spacing w:after="0" w:before="0" w:line="240" w:lineRule="auto"/>
              <w:ind w:firstLine="800" w:left="0"/>
              <w:jc w:val="both"/>
            </w:pPr>
            <w:r>
              <w:rPr>
                <w:rFonts w:ascii="Times New Roman" w:hAnsi="Times New Roman"/>
                <w:sz w:val="28"/>
              </w:rPr>
              <w:t>ОКТМО</w:t>
            </w:r>
            <w:r>
              <w:rPr>
                <w:rFonts w:ascii="Times New Roman" w:hAnsi="Times New Roman"/>
                <w:sz w:val="28"/>
              </w:rPr>
              <w:br/>
            </w:r>
            <w:r>
              <w:rPr>
                <w:rFonts w:ascii="Times New Roman" w:hAnsi="Times New Roman"/>
                <w:sz w:val="28"/>
              </w:rPr>
              <w:t>В платежном поручении, оформляющем оплату, должны быть указаны сведения о наименовании Покупателя, наименовании Имущества, дата и номер настоящего Договора, а также информация об НДС в назначении платежа.</w:t>
            </w:r>
          </w:p>
        </w:tc>
        <w:tc>
          <w:tcPr>
            <w:tcW w:type="dxa" w:w="560"/>
          </w:tcPr>
          <w:p w14:paraId="62000000">
            <w:pPr>
              <w:pStyle w:val="Style_1"/>
            </w:pPr>
          </w:p>
        </w:tc>
      </w:tr>
    </w:tbl>
    <w:tbl>
      <w:tblPr>
        <w:tblW w:type="auto" w:w="0"/>
        <w:tblLayout w:type="fixed"/>
      </w:tblPr>
      <w:tblGrid>
        <w:gridCol w:w="540"/>
        <w:gridCol w:w="10000"/>
        <w:gridCol w:w="560"/>
      </w:tblGrid>
      <w:tr>
        <w:trPr>
          <w:trHeight w:hRule="exact" w:val="0"/>
        </w:trPr>
        <w:tc>
          <w:tcPr>
            <w:tcW w:type="dxa" w:w="540"/>
          </w:tcPr>
          <w:p w14:paraId="63000000">
            <w:pPr>
              <w:pStyle w:val="Style_1"/>
              <w:pageBreakBefore w:val="1"/>
              <w:ind/>
            </w:pPr>
            <w:bookmarkStart w:id="3" w:name="JR_PAGE_ANCHOR_0_3"/>
            <w:bookmarkEnd w:id="3"/>
          </w:p>
        </w:tc>
        <w:tc>
          <w:tcPr>
            <w:tcW w:type="dxa" w:w="10000"/>
          </w:tcPr>
          <w:p w14:paraId="64000000">
            <w:pPr>
              <w:pStyle w:val="Style_1"/>
            </w:pPr>
          </w:p>
        </w:tc>
        <w:tc>
          <w:tcPr>
            <w:tcW w:type="dxa" w:w="560"/>
          </w:tcPr>
          <w:p w14:paraId="65000000">
            <w:pPr>
              <w:pStyle w:val="Style_1"/>
            </w:pPr>
          </w:p>
        </w:tc>
      </w:tr>
      <w:tr>
        <w:trPr>
          <w:trHeight w:hRule="atLeast" w:val="3860"/>
        </w:trPr>
        <w:tc>
          <w:tcPr>
            <w:tcW w:type="dxa" w:w="540"/>
          </w:tcPr>
          <w:p w14:paraId="66000000">
            <w:pPr>
              <w:pStyle w:val="Style_1"/>
            </w:pPr>
          </w:p>
        </w:tc>
        <w:tc>
          <w:tcPr>
            <w:tcW w:type="dxa" w:w="10000"/>
            <w:tcMar>
              <w:top w:type="dxa" w:w="0"/>
              <w:left w:type="dxa" w:w="0"/>
              <w:bottom w:type="dxa" w:w="0"/>
              <w:right w:type="dxa" w:w="0"/>
            </w:tcMar>
            <w:vAlign w:val="top"/>
          </w:tcPr>
          <w:p w14:paraId="67000000">
            <w:pPr>
              <w:pStyle w:val="Style_2"/>
              <w:spacing w:after="0" w:before="0" w:line="240" w:lineRule="auto"/>
              <w:ind w:firstLine="800" w:left="0"/>
              <w:jc w:val="both"/>
            </w:pPr>
            <w:r>
              <w:rPr>
                <w:rFonts w:ascii="Times New Roman" w:hAnsi="Times New Roman"/>
                <w:sz w:val="28"/>
              </w:rPr>
              <w:t xml:space="preserve">3.3.2. Сумма НДС, в размере </w:t>
            </w:r>
            <w:r>
              <w:rPr>
                <w:rFonts w:ascii="Times New Roman" w:hAnsi="Times New Roman"/>
                <w:sz w:val="28"/>
              </w:rPr>
              <w:t>_______________</w:t>
            </w:r>
            <w:r>
              <w:rPr>
                <w:rFonts w:ascii="Times New Roman" w:hAnsi="Times New Roman"/>
                <w:sz w:val="28"/>
              </w:rPr>
              <w:t xml:space="preserve"> оплачивается Покупателем самостоятельно, в соответствии с п. 3 ст. 161 Налогового кодекса Российской Федерации.</w:t>
            </w:r>
          </w:p>
          <w:p w14:paraId="68000000">
            <w:pPr>
              <w:pStyle w:val="Style_2"/>
              <w:spacing w:after="0" w:before="0" w:line="240" w:lineRule="auto"/>
              <w:ind w:firstLine="800" w:left="0"/>
              <w:jc w:val="both"/>
            </w:pPr>
            <w:r>
              <w:rPr>
                <w:rFonts w:ascii="Times New Roman" w:hAnsi="Times New Roman"/>
                <w:sz w:val="28"/>
              </w:rPr>
              <w:t xml:space="preserve">3.3.3. Моментом исполнения обязательства Покупателя по оплате Имущества считается день зачисления в федеральный бюджет денежных средств, </w:t>
            </w:r>
            <w:r>
              <w:rPr>
                <w:rFonts w:ascii="Times New Roman" w:hAnsi="Times New Roman"/>
                <w:sz w:val="28"/>
              </w:rPr>
              <w:t xml:space="preserve">указанных в пункте </w:t>
            </w:r>
            <w:r>
              <w:rPr>
                <w:rFonts w:ascii="Times New Roman" w:hAnsi="Times New Roman"/>
                <w:sz w:val="28"/>
              </w:rPr>
              <w:t>3.3. Договора.</w:t>
            </w:r>
          </w:p>
          <w:p w14:paraId="69000000">
            <w:pPr>
              <w:pStyle w:val="Style_2"/>
              <w:spacing w:after="0" w:before="0" w:line="240" w:lineRule="auto"/>
              <w:ind w:firstLine="800" w:left="0"/>
              <w:jc w:val="both"/>
            </w:pPr>
            <w:r>
              <w:rPr>
                <w:rFonts w:ascii="Times New Roman" w:hAnsi="Times New Roman"/>
                <w:sz w:val="28"/>
              </w:rPr>
              <w:t>Исполнение обязательства по оплате Имущества может быть возложено Покупателем на третье лицо. При этом Продавец обязан признать платеж, произведенный третьим лицом по реквизитам, указанным в пункте 3.3. Договора.</w:t>
            </w:r>
          </w:p>
          <w:p w14:paraId="6A000000">
            <w:pPr>
              <w:pStyle w:val="Style_2"/>
              <w:spacing w:after="0" w:before="0" w:line="240" w:lineRule="auto"/>
              <w:ind w:firstLine="800" w:left="0"/>
              <w:jc w:val="both"/>
            </w:pPr>
            <w:r>
              <w:rPr>
                <w:rFonts w:ascii="Times New Roman" w:hAnsi="Times New Roman"/>
                <w:sz w:val="28"/>
              </w:rPr>
              <w:t>3.4. Надлежащим выполнением обязательства Покупателя по оплате Имущества является выполнение пункта 3.3. настоящего Договора.</w:t>
            </w:r>
          </w:p>
        </w:tc>
        <w:tc>
          <w:tcPr>
            <w:tcW w:type="dxa" w:w="560"/>
          </w:tcPr>
          <w:p w14:paraId="6B000000">
            <w:pPr>
              <w:pStyle w:val="Style_1"/>
            </w:pPr>
          </w:p>
        </w:tc>
      </w:tr>
      <w:tr>
        <w:trPr>
          <w:trHeight w:hRule="exact" w:val="420"/>
        </w:trPr>
        <w:tc>
          <w:tcPr>
            <w:tcW w:type="dxa" w:w="540"/>
          </w:tcPr>
          <w:p w14:paraId="6C000000">
            <w:pPr>
              <w:pStyle w:val="Style_1"/>
            </w:pPr>
          </w:p>
        </w:tc>
        <w:tc>
          <w:tcPr>
            <w:tcW w:type="dxa" w:w="10000"/>
          </w:tcPr>
          <w:p w14:paraId="6D000000">
            <w:pPr>
              <w:pStyle w:val="Style_1"/>
            </w:pPr>
          </w:p>
        </w:tc>
        <w:tc>
          <w:tcPr>
            <w:tcW w:type="dxa" w:w="560"/>
          </w:tcPr>
          <w:p w14:paraId="6E000000">
            <w:pPr>
              <w:pStyle w:val="Style_1"/>
            </w:pPr>
          </w:p>
        </w:tc>
      </w:tr>
      <w:tr>
        <w:trPr>
          <w:trHeight w:hRule="atLeast" w:val="400"/>
        </w:trPr>
        <w:tc>
          <w:tcPr>
            <w:tcW w:type="dxa" w:w="540"/>
          </w:tcPr>
          <w:p w14:paraId="6F000000">
            <w:pPr>
              <w:pStyle w:val="Style_1"/>
            </w:pPr>
          </w:p>
        </w:tc>
        <w:tc>
          <w:tcPr>
            <w:tcW w:type="dxa" w:w="10000"/>
            <w:tcMar>
              <w:top w:type="dxa" w:w="0"/>
              <w:left w:type="dxa" w:w="0"/>
              <w:bottom w:type="dxa" w:w="0"/>
              <w:right w:type="dxa" w:w="0"/>
            </w:tcMar>
            <w:vAlign w:val="top"/>
          </w:tcPr>
          <w:p w14:paraId="70000000">
            <w:pPr>
              <w:pStyle w:val="Style_2"/>
              <w:spacing w:after="0" w:before="0" w:line="300" w:lineRule="exact"/>
              <w:ind/>
              <w:jc w:val="center"/>
            </w:pPr>
            <w:r>
              <w:rPr>
                <w:rFonts w:ascii="Times New Roman" w:hAnsi="Times New Roman"/>
                <w:b w:val="1"/>
                <w:sz w:val="28"/>
              </w:rPr>
              <w:t>Статья 4. Переход права собственности на Имущество</w:t>
            </w:r>
          </w:p>
        </w:tc>
        <w:tc>
          <w:tcPr>
            <w:tcW w:type="dxa" w:w="560"/>
          </w:tcPr>
          <w:p w14:paraId="71000000">
            <w:pPr>
              <w:pStyle w:val="Style_1"/>
            </w:pPr>
          </w:p>
        </w:tc>
      </w:tr>
      <w:tr>
        <w:trPr>
          <w:trHeight w:hRule="exact" w:val="380"/>
        </w:trPr>
        <w:tc>
          <w:tcPr>
            <w:tcW w:type="dxa" w:w="540"/>
          </w:tcPr>
          <w:p w14:paraId="72000000">
            <w:pPr>
              <w:pStyle w:val="Style_1"/>
            </w:pPr>
          </w:p>
        </w:tc>
        <w:tc>
          <w:tcPr>
            <w:tcW w:type="dxa" w:w="10000"/>
          </w:tcPr>
          <w:p w14:paraId="73000000">
            <w:pPr>
              <w:pStyle w:val="Style_1"/>
            </w:pPr>
          </w:p>
        </w:tc>
        <w:tc>
          <w:tcPr>
            <w:tcW w:type="dxa" w:w="560"/>
          </w:tcPr>
          <w:p w14:paraId="74000000">
            <w:pPr>
              <w:pStyle w:val="Style_1"/>
            </w:pPr>
          </w:p>
        </w:tc>
      </w:tr>
      <w:tr>
        <w:trPr>
          <w:trHeight w:hRule="atLeast" w:val="7080"/>
        </w:trPr>
        <w:tc>
          <w:tcPr>
            <w:tcW w:type="dxa" w:w="540"/>
          </w:tcPr>
          <w:p w14:paraId="75000000">
            <w:pPr>
              <w:pStyle w:val="Style_1"/>
            </w:pPr>
          </w:p>
        </w:tc>
        <w:tc>
          <w:tcPr>
            <w:tcW w:type="dxa" w:w="10000"/>
            <w:tcMar>
              <w:top w:type="dxa" w:w="0"/>
              <w:left w:type="dxa" w:w="0"/>
              <w:bottom w:type="dxa" w:w="0"/>
              <w:right w:type="dxa" w:w="0"/>
            </w:tcMar>
            <w:vAlign w:val="top"/>
          </w:tcPr>
          <w:p w14:paraId="76000000">
            <w:pPr>
              <w:pStyle w:val="Style_2"/>
              <w:spacing w:after="0" w:before="0" w:line="240" w:lineRule="auto"/>
              <w:ind w:firstLine="800" w:left="0"/>
              <w:jc w:val="both"/>
            </w:pPr>
            <w:r>
              <w:rPr>
                <w:rFonts w:ascii="Times New Roman" w:hAnsi="Times New Roman"/>
                <w:sz w:val="28"/>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77000000">
            <w:pPr>
              <w:pStyle w:val="Style_2"/>
              <w:spacing w:after="0" w:before="0" w:line="240" w:lineRule="auto"/>
              <w:ind w:firstLine="800" w:left="0"/>
              <w:jc w:val="both"/>
            </w:pPr>
            <w:r>
              <w:rPr>
                <w:rFonts w:ascii="Times New Roman" w:hAnsi="Times New Roman"/>
                <w:sz w:val="28"/>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78000000">
            <w:pPr>
              <w:pStyle w:val="Style_2"/>
              <w:spacing w:after="0" w:before="0" w:line="240" w:lineRule="auto"/>
              <w:ind w:firstLine="800" w:left="0"/>
              <w:jc w:val="both"/>
            </w:pPr>
            <w:r>
              <w:rPr>
                <w:rFonts w:ascii="Times New Roman" w:hAnsi="Times New Roman"/>
                <w:sz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9000000">
            <w:pPr>
              <w:pStyle w:val="Style_2"/>
              <w:spacing w:after="0" w:before="0" w:line="240" w:lineRule="auto"/>
              <w:ind w:firstLine="800" w:left="0"/>
              <w:jc w:val="both"/>
            </w:pPr>
            <w:r>
              <w:rPr>
                <w:rFonts w:ascii="Times New Roman" w:hAnsi="Times New Roman"/>
                <w:sz w:val="28"/>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7A000000">
            <w:pPr>
              <w:pStyle w:val="Style_2"/>
              <w:spacing w:after="0" w:before="0" w:line="240" w:lineRule="auto"/>
              <w:ind w:firstLine="800" w:left="0"/>
              <w:jc w:val="both"/>
            </w:pPr>
            <w:r>
              <w:rPr>
                <w:rFonts w:ascii="Times New Roman" w:hAnsi="Times New Roman"/>
                <w:sz w:val="28"/>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7B000000">
            <w:pPr>
              <w:pStyle w:val="Style_2"/>
              <w:spacing w:after="0" w:before="0" w:line="240" w:lineRule="auto"/>
              <w:ind w:firstLine="800" w:left="0"/>
              <w:jc w:val="both"/>
            </w:pPr>
            <w:r>
              <w:rPr>
                <w:rFonts w:ascii="Times New Roman" w:hAnsi="Times New Roman"/>
                <w:sz w:val="28"/>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tc>
        <w:tc>
          <w:tcPr>
            <w:tcW w:type="dxa" w:w="560"/>
          </w:tcPr>
          <w:p w14:paraId="7C000000">
            <w:pPr>
              <w:pStyle w:val="Style_1"/>
            </w:pPr>
          </w:p>
        </w:tc>
      </w:tr>
      <w:tr>
        <w:trPr>
          <w:trHeight w:hRule="exact" w:val="400"/>
        </w:trPr>
        <w:tc>
          <w:tcPr>
            <w:tcW w:type="dxa" w:w="540"/>
          </w:tcPr>
          <w:p w14:paraId="7D000000">
            <w:pPr>
              <w:pStyle w:val="Style_1"/>
            </w:pPr>
          </w:p>
        </w:tc>
        <w:tc>
          <w:tcPr>
            <w:tcW w:type="dxa" w:w="10000"/>
          </w:tcPr>
          <w:p w14:paraId="7E000000">
            <w:pPr>
              <w:pStyle w:val="Style_1"/>
            </w:pPr>
          </w:p>
        </w:tc>
        <w:tc>
          <w:tcPr>
            <w:tcW w:type="dxa" w:w="560"/>
          </w:tcPr>
          <w:p w14:paraId="7F000000">
            <w:pPr>
              <w:pStyle w:val="Style_1"/>
            </w:pPr>
          </w:p>
        </w:tc>
      </w:tr>
      <w:tr>
        <w:trPr>
          <w:trHeight w:hRule="atLeast" w:val="400"/>
        </w:trPr>
        <w:tc>
          <w:tcPr>
            <w:tcW w:type="dxa" w:w="540"/>
          </w:tcPr>
          <w:p w14:paraId="80000000">
            <w:pPr>
              <w:pStyle w:val="Style_1"/>
            </w:pPr>
          </w:p>
        </w:tc>
        <w:tc>
          <w:tcPr>
            <w:tcW w:type="dxa" w:w="10000"/>
            <w:tcMar>
              <w:top w:type="dxa" w:w="0"/>
              <w:left w:type="dxa" w:w="0"/>
              <w:bottom w:type="dxa" w:w="0"/>
              <w:right w:type="dxa" w:w="0"/>
            </w:tcMar>
            <w:vAlign w:val="top"/>
          </w:tcPr>
          <w:p w14:paraId="81000000">
            <w:pPr>
              <w:pStyle w:val="Style_2"/>
              <w:spacing w:after="0" w:before="0" w:line="300" w:lineRule="exact"/>
              <w:ind/>
              <w:jc w:val="center"/>
            </w:pPr>
            <w:r>
              <w:rPr>
                <w:rFonts w:ascii="Times New Roman" w:hAnsi="Times New Roman"/>
                <w:b w:val="1"/>
                <w:sz w:val="28"/>
              </w:rPr>
              <w:t>Статья 5. Ответственность Сторон</w:t>
            </w:r>
          </w:p>
        </w:tc>
        <w:tc>
          <w:tcPr>
            <w:tcW w:type="dxa" w:w="560"/>
          </w:tcPr>
          <w:p w14:paraId="82000000">
            <w:pPr>
              <w:pStyle w:val="Style_1"/>
            </w:pPr>
          </w:p>
        </w:tc>
      </w:tr>
      <w:tr>
        <w:trPr>
          <w:trHeight w:hRule="exact" w:val="400"/>
        </w:trPr>
        <w:tc>
          <w:tcPr>
            <w:tcW w:type="dxa" w:w="540"/>
          </w:tcPr>
          <w:p w14:paraId="83000000">
            <w:pPr>
              <w:pStyle w:val="Style_1"/>
            </w:pPr>
          </w:p>
        </w:tc>
        <w:tc>
          <w:tcPr>
            <w:tcW w:type="dxa" w:w="10000"/>
          </w:tcPr>
          <w:p w14:paraId="84000000">
            <w:pPr>
              <w:pStyle w:val="Style_1"/>
            </w:pPr>
          </w:p>
        </w:tc>
        <w:tc>
          <w:tcPr>
            <w:tcW w:type="dxa" w:w="560"/>
          </w:tcPr>
          <w:p w14:paraId="85000000">
            <w:pPr>
              <w:pStyle w:val="Style_1"/>
            </w:pPr>
          </w:p>
        </w:tc>
      </w:tr>
      <w:tr>
        <w:trPr>
          <w:trHeight w:hRule="atLeast" w:val="1300"/>
        </w:trPr>
        <w:tc>
          <w:tcPr>
            <w:tcW w:type="dxa" w:w="540"/>
          </w:tcPr>
          <w:p w14:paraId="86000000">
            <w:pPr>
              <w:pStyle w:val="Style_1"/>
            </w:pPr>
          </w:p>
        </w:tc>
        <w:tc>
          <w:tcPr>
            <w:tcW w:type="dxa" w:w="10000"/>
            <w:tcMar>
              <w:top w:type="dxa" w:w="0"/>
              <w:left w:type="dxa" w:w="0"/>
              <w:bottom w:type="dxa" w:w="0"/>
              <w:right w:type="dxa" w:w="0"/>
            </w:tcMar>
            <w:vAlign w:val="top"/>
          </w:tcPr>
          <w:p w14:paraId="87000000">
            <w:pPr>
              <w:pStyle w:val="Style_2"/>
              <w:spacing w:after="0" w:before="0" w:line="240" w:lineRule="auto"/>
              <w:ind w:firstLine="800" w:left="0"/>
              <w:jc w:val="both"/>
            </w:pPr>
            <w:r>
              <w:rPr>
                <w:rFonts w:ascii="Times New Roman" w:hAnsi="Times New Roman"/>
                <w:sz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88000000">
            <w:pPr>
              <w:pStyle w:val="Style_2"/>
              <w:spacing w:after="0" w:before="0" w:line="240" w:lineRule="auto"/>
              <w:ind w:firstLine="800" w:left="0"/>
              <w:jc w:val="both"/>
            </w:pPr>
            <w:r>
              <w:rPr>
                <w:rFonts w:ascii="Times New Roman" w:hAnsi="Times New Roman"/>
                <w:sz w:val="28"/>
              </w:rPr>
              <w:t>5.1.1. Покупатель подтверждает, что соответствует требованиям, установленным статьей 5 Закона и не является:</w:t>
            </w:r>
            <w:r>
              <w:rPr>
                <w:rFonts w:ascii="Times New Roman" w:hAnsi="Times New Roman"/>
                <w:sz w:val="28"/>
              </w:rPr>
              <w:br/>
            </w:r>
            <w:r>
              <w:rPr>
                <w:rFonts w:ascii="Times New Roman" w:hAnsi="Times New Roman"/>
                <w:sz w:val="28"/>
              </w:rPr>
              <w:t>- государственным и муниципальным унитарным предприятием, государственным и муниципальным учреждением;</w:t>
            </w:r>
            <w:r>
              <w:rPr>
                <w:rFonts w:ascii="Times New Roman" w:hAnsi="Times New Roman"/>
                <w:sz w:val="28"/>
              </w:rPr>
              <w:br/>
            </w:r>
            <w:r>
              <w:rPr>
                <w:rFonts w:ascii="Times New Roman" w:hAnsi="Times New Roman"/>
                <w:sz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r>
              <w:rPr>
                <w:rFonts w:ascii="Times New Roman" w:hAnsi="Times New Roman"/>
                <w:sz w:val="28"/>
              </w:rPr>
              <w:br/>
            </w:r>
            <w:r>
              <w:rPr>
                <w:rFonts w:ascii="Times New Roman" w:hAnsi="Times New Roman"/>
                <w:sz w:val="28"/>
              </w:rPr>
              <w:t>-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89000000">
            <w:pPr>
              <w:pStyle w:val="Style_2"/>
              <w:spacing w:after="0" w:before="0" w:line="240" w:lineRule="auto"/>
              <w:ind w:firstLine="800" w:left="0"/>
              <w:jc w:val="both"/>
            </w:pPr>
            <w:r>
              <w:rPr>
                <w:rFonts w:ascii="Times New Roman" w:hAnsi="Times New Roman"/>
                <w:sz w:val="28"/>
              </w:rPr>
              <w:t>5.2. За нарушение сроков внесения денежных средств в счет оплаты Имущества в порядке, предусмотренном пунктом 3.3. настоящего Договора, Покупатель обязан уплатить Продавцу пеню в размере 0,2 % от невнесенной суммы за каждый календарный день просрочки по следующим реквизитам:</w:t>
            </w:r>
          </w:p>
          <w:p w14:paraId="8A000000">
            <w:pPr>
              <w:pStyle w:val="Style_2"/>
              <w:spacing w:after="0" w:before="0" w:line="240" w:lineRule="auto"/>
              <w:ind w:firstLine="800" w:left="0"/>
              <w:jc w:val="both"/>
            </w:pPr>
            <w:r>
              <w:rPr>
                <w:rFonts w:ascii="Times New Roman" w:hAnsi="Times New Roman"/>
                <w:sz w:val="28"/>
              </w:rPr>
              <w:t xml:space="preserve">Получатель: </w:t>
            </w:r>
          </w:p>
          <w:p w14:paraId="8B000000">
            <w:pPr>
              <w:pStyle w:val="Style_2"/>
              <w:spacing w:after="0" w:before="0" w:line="240" w:lineRule="auto"/>
              <w:ind w:firstLine="800" w:left="0"/>
              <w:jc w:val="both"/>
            </w:pPr>
            <w:r>
              <w:rPr>
                <w:rFonts w:ascii="Times New Roman" w:hAnsi="Times New Roman"/>
                <w:sz w:val="28"/>
              </w:rPr>
              <w:t>Лицевой счет</w:t>
            </w:r>
          </w:p>
          <w:p w14:paraId="8C000000">
            <w:pPr>
              <w:pStyle w:val="Style_2"/>
              <w:spacing w:after="0" w:before="0" w:line="240" w:lineRule="auto"/>
              <w:ind w:firstLine="800" w:left="0"/>
              <w:jc w:val="both"/>
            </w:pPr>
            <w:r>
              <w:rPr>
                <w:rFonts w:ascii="Times New Roman" w:hAnsi="Times New Roman"/>
                <w:sz w:val="28"/>
              </w:rPr>
              <w:t>Банк получателя</w:t>
            </w:r>
          </w:p>
          <w:p w14:paraId="8D000000">
            <w:pPr>
              <w:pStyle w:val="Style_2"/>
              <w:spacing w:after="0" w:before="0" w:line="240" w:lineRule="auto"/>
              <w:ind w:firstLine="800" w:left="0"/>
              <w:jc w:val="both"/>
            </w:pPr>
            <w:r>
              <w:rPr>
                <w:rFonts w:ascii="Times New Roman" w:hAnsi="Times New Roman"/>
                <w:sz w:val="28"/>
              </w:rPr>
              <w:t>ИНН</w:t>
            </w:r>
          </w:p>
          <w:p w14:paraId="8E000000">
            <w:pPr>
              <w:pStyle w:val="Style_2"/>
              <w:spacing w:after="0" w:before="0" w:line="240" w:lineRule="auto"/>
              <w:ind w:firstLine="800" w:left="0"/>
              <w:jc w:val="both"/>
            </w:pPr>
            <w:r>
              <w:rPr>
                <w:rFonts w:ascii="Times New Roman" w:hAnsi="Times New Roman"/>
                <w:sz w:val="28"/>
              </w:rPr>
              <w:t>КПП</w:t>
            </w:r>
          </w:p>
          <w:p w14:paraId="8F000000">
            <w:pPr>
              <w:pStyle w:val="Style_2"/>
              <w:spacing w:after="0" w:before="0" w:line="240" w:lineRule="auto"/>
              <w:ind w:firstLine="800" w:left="0"/>
              <w:jc w:val="both"/>
            </w:pPr>
            <w:r>
              <w:rPr>
                <w:rFonts w:ascii="Times New Roman" w:hAnsi="Times New Roman"/>
                <w:sz w:val="28"/>
              </w:rPr>
              <w:t xml:space="preserve">БИК </w:t>
            </w:r>
          </w:p>
          <w:p w14:paraId="90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91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92000000">
            <w:pPr>
              <w:pStyle w:val="Style_2"/>
              <w:spacing w:after="0" w:before="0" w:line="240" w:lineRule="auto"/>
              <w:ind w:firstLine="800" w:left="0"/>
              <w:jc w:val="both"/>
            </w:pPr>
            <w:r>
              <w:rPr>
                <w:rFonts w:ascii="Times New Roman" w:hAnsi="Times New Roman"/>
                <w:sz w:val="28"/>
              </w:rPr>
              <w:t>КБК</w:t>
            </w:r>
          </w:p>
          <w:p w14:paraId="93000000">
            <w:pPr>
              <w:pStyle w:val="Style_2"/>
              <w:spacing w:after="0" w:before="0" w:line="240" w:lineRule="auto"/>
              <w:ind w:firstLine="800" w:left="0"/>
              <w:jc w:val="both"/>
            </w:pPr>
            <w:r>
              <w:rPr>
                <w:rFonts w:ascii="Times New Roman" w:hAnsi="Times New Roman"/>
                <w:sz w:val="28"/>
              </w:rPr>
              <w:t>ОКТМО</w:t>
            </w:r>
          </w:p>
          <w:p w14:paraId="94000000">
            <w:pPr>
              <w:pStyle w:val="Style_2"/>
              <w:spacing w:after="0" w:before="0" w:line="240" w:lineRule="auto"/>
              <w:ind w:firstLine="800" w:left="0"/>
              <w:jc w:val="both"/>
            </w:pPr>
            <w:r>
              <w:rPr>
                <w:rFonts w:ascii="Times New Roman" w:hAnsi="Times New Roman"/>
                <w:sz w:val="28"/>
              </w:rPr>
              <w:t>5.3. 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w:t>
            </w:r>
          </w:p>
          <w:p w14:paraId="95000000">
            <w:pPr>
              <w:pStyle w:val="Style_2"/>
              <w:spacing w:after="0" w:before="0" w:line="240" w:lineRule="auto"/>
              <w:ind w:firstLine="800" w:left="0"/>
              <w:jc w:val="both"/>
            </w:pPr>
            <w:r>
              <w:rPr>
                <w:rFonts w:ascii="Times New Roman" w:hAnsi="Times New Roman"/>
                <w:sz w:val="28"/>
              </w:rPr>
              <w:t>Расторжение Договора не освобождает Покупателя от уплаты пени, предусмотренной настоящим Договором.</w:t>
            </w:r>
          </w:p>
          <w:p w14:paraId="96000000">
            <w:pPr>
              <w:pStyle w:val="Style_2"/>
              <w:spacing w:after="0" w:before="0" w:line="240" w:lineRule="auto"/>
              <w:ind w:firstLine="800" w:left="0"/>
              <w:jc w:val="both"/>
            </w:pPr>
            <w:r>
              <w:rPr>
                <w:rFonts w:ascii="Times New Roman" w:hAnsi="Times New Roman"/>
                <w:sz w:val="28"/>
              </w:rPr>
              <w:t xml:space="preserve">5.4.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размере </w:t>
            </w:r>
            <w:r>
              <w:rPr>
                <w:rFonts w:ascii="Times New Roman" w:hAnsi="Times New Roman"/>
                <w:b w:val="1"/>
                <w:sz w:val="28"/>
              </w:rPr>
              <w:t xml:space="preserve">________________ </w:t>
            </w:r>
            <w:r>
              <w:rPr>
                <w:rFonts w:ascii="Times New Roman" w:hAnsi="Times New Roman"/>
                <w:sz w:val="28"/>
              </w:rPr>
              <w:t>по следующим реквизитам:</w:t>
            </w:r>
            <w:r>
              <w:rPr>
                <w:rFonts w:ascii="Times New Roman" w:hAnsi="Times New Roman"/>
                <w:sz w:val="28"/>
              </w:rPr>
              <w:br/>
            </w:r>
            <w:r>
              <w:rPr>
                <w:rFonts w:ascii="Times New Roman" w:hAnsi="Times New Roman"/>
                <w:sz w:val="28"/>
              </w:rPr>
              <w:t xml:space="preserve">Получатель: </w:t>
            </w:r>
          </w:p>
          <w:p w14:paraId="97000000">
            <w:pPr>
              <w:pStyle w:val="Style_2"/>
              <w:spacing w:after="0" w:before="0" w:line="240" w:lineRule="auto"/>
              <w:ind w:firstLine="800" w:left="0"/>
              <w:jc w:val="both"/>
            </w:pPr>
            <w:r>
              <w:rPr>
                <w:rFonts w:ascii="Times New Roman" w:hAnsi="Times New Roman"/>
                <w:sz w:val="28"/>
              </w:rPr>
              <w:t>Лицевой счет</w:t>
            </w:r>
          </w:p>
          <w:p w14:paraId="98000000">
            <w:pPr>
              <w:pStyle w:val="Style_2"/>
              <w:spacing w:after="0" w:before="0" w:line="240" w:lineRule="auto"/>
              <w:ind w:firstLine="800" w:left="0"/>
              <w:jc w:val="both"/>
            </w:pPr>
            <w:r>
              <w:rPr>
                <w:rFonts w:ascii="Times New Roman" w:hAnsi="Times New Roman"/>
                <w:sz w:val="28"/>
              </w:rPr>
              <w:t>Банк получателя</w:t>
            </w:r>
          </w:p>
          <w:p w14:paraId="99000000">
            <w:pPr>
              <w:pStyle w:val="Style_2"/>
              <w:spacing w:after="0" w:before="0" w:line="240" w:lineRule="auto"/>
              <w:ind w:firstLine="800" w:left="0"/>
              <w:jc w:val="both"/>
            </w:pPr>
            <w:r>
              <w:rPr>
                <w:rFonts w:ascii="Times New Roman" w:hAnsi="Times New Roman"/>
                <w:sz w:val="28"/>
              </w:rPr>
              <w:t>ИНН</w:t>
            </w:r>
          </w:p>
          <w:p w14:paraId="9A000000">
            <w:pPr>
              <w:pStyle w:val="Style_2"/>
              <w:spacing w:after="0" w:before="0" w:line="240" w:lineRule="auto"/>
              <w:ind w:firstLine="800" w:left="0"/>
              <w:jc w:val="both"/>
            </w:pPr>
            <w:r>
              <w:rPr>
                <w:rFonts w:ascii="Times New Roman" w:hAnsi="Times New Roman"/>
                <w:sz w:val="28"/>
              </w:rPr>
              <w:t>КПП</w:t>
            </w:r>
          </w:p>
          <w:p w14:paraId="9B000000">
            <w:pPr>
              <w:pStyle w:val="Style_2"/>
              <w:spacing w:after="0" w:before="0" w:line="240" w:lineRule="auto"/>
              <w:ind w:firstLine="800" w:left="0"/>
              <w:jc w:val="both"/>
            </w:pPr>
            <w:r>
              <w:rPr>
                <w:rFonts w:ascii="Times New Roman" w:hAnsi="Times New Roman"/>
                <w:sz w:val="28"/>
              </w:rPr>
              <w:t xml:space="preserve">БИК </w:t>
            </w:r>
          </w:p>
          <w:p w14:paraId="9C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9D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9E000000">
            <w:pPr>
              <w:pStyle w:val="Style_2"/>
              <w:spacing w:after="0" w:before="0" w:line="240" w:lineRule="auto"/>
              <w:ind w:firstLine="800" w:left="0"/>
              <w:jc w:val="both"/>
            </w:pPr>
            <w:r>
              <w:rPr>
                <w:rFonts w:ascii="Times New Roman" w:hAnsi="Times New Roman"/>
                <w:sz w:val="28"/>
              </w:rPr>
              <w:t>КБК</w:t>
            </w:r>
          </w:p>
          <w:p w14:paraId="9F000000">
            <w:pPr>
              <w:pStyle w:val="Style_2"/>
              <w:spacing w:after="0" w:before="0" w:line="240" w:lineRule="auto"/>
              <w:ind w:firstLine="800" w:left="0"/>
              <w:jc w:val="both"/>
            </w:pPr>
            <w:r>
              <w:rPr>
                <w:rFonts w:ascii="Times New Roman" w:hAnsi="Times New Roman"/>
                <w:sz w:val="28"/>
              </w:rPr>
              <w:t>ОКТМО</w:t>
            </w:r>
          </w:p>
          <w:p w14:paraId="A0000000">
            <w:pPr>
              <w:pStyle w:val="Style_2"/>
              <w:spacing w:after="0" w:before="0" w:line="240" w:lineRule="auto"/>
              <w:ind w:firstLine="800" w:left="0"/>
              <w:jc w:val="both"/>
            </w:pPr>
            <w:r>
              <w:rPr>
                <w:rFonts w:ascii="Times New Roman" w:hAnsi="Times New Roman"/>
                <w:sz w:val="28"/>
              </w:rPr>
              <w:t>5.5. За несоблюдение Продавцом сроков, вызванных его виновными действиями, установленных настоящим Договором по отношению к обязательствам Продавца, Продавец по требованию Покупателя уплачивает Покупателю штраф в размере 20 (двадцати) минимальных размеров оплаты труда, установленных на дату уплаты штрафа.</w:t>
            </w:r>
          </w:p>
        </w:tc>
        <w:tc>
          <w:tcPr>
            <w:tcW w:type="dxa" w:w="560"/>
          </w:tcPr>
          <w:p w14:paraId="A1000000">
            <w:pPr>
              <w:pStyle w:val="Style_1"/>
            </w:pPr>
          </w:p>
        </w:tc>
      </w:tr>
    </w:tbl>
    <w:tbl>
      <w:tblPr>
        <w:tblW w:type="auto" w:w="0"/>
        <w:tblLayout w:type="fixed"/>
      </w:tblPr>
      <w:tblGrid>
        <w:gridCol w:w="540"/>
        <w:gridCol w:w="10000"/>
        <w:gridCol w:w="560"/>
      </w:tblGrid>
      <w:tr>
        <w:trPr>
          <w:trHeight w:hRule="exact" w:val="0"/>
        </w:trPr>
        <w:tc>
          <w:tcPr>
            <w:tcW w:type="dxa" w:w="540"/>
          </w:tcPr>
          <w:p w14:paraId="A2000000">
            <w:pPr>
              <w:pStyle w:val="Style_1"/>
              <w:pageBreakBefore w:val="1"/>
              <w:ind/>
            </w:pPr>
            <w:bookmarkStart w:id="4" w:name="JR_PAGE_ANCHOR_0_4"/>
            <w:bookmarkEnd w:id="4"/>
          </w:p>
        </w:tc>
        <w:tc>
          <w:tcPr>
            <w:tcW w:type="dxa" w:w="10000"/>
          </w:tcPr>
          <w:p w14:paraId="A3000000">
            <w:pPr>
              <w:pStyle w:val="Style_1"/>
            </w:pPr>
          </w:p>
        </w:tc>
        <w:tc>
          <w:tcPr>
            <w:tcW w:type="dxa" w:w="560"/>
          </w:tcPr>
          <w:p w14:paraId="A4000000">
            <w:pPr>
              <w:pStyle w:val="Style_1"/>
            </w:pPr>
          </w:p>
        </w:tc>
      </w:tr>
    </w:tbl>
    <w:tbl>
      <w:tblPr>
        <w:tblW w:type="auto" w:w="0"/>
        <w:tblLayout w:type="fixed"/>
      </w:tblPr>
      <w:tblGrid>
        <w:gridCol w:w="540"/>
        <w:gridCol w:w="10000"/>
        <w:gridCol w:w="560"/>
      </w:tblGrid>
      <w:tr>
        <w:trPr>
          <w:trHeight w:hRule="exact" w:val="0"/>
        </w:trPr>
        <w:tc>
          <w:tcPr>
            <w:tcW w:type="dxa" w:w="540"/>
          </w:tcPr>
          <w:p w14:paraId="A5000000">
            <w:pPr>
              <w:pStyle w:val="Style_1"/>
              <w:pageBreakBefore w:val="1"/>
              <w:ind/>
            </w:pPr>
            <w:bookmarkStart w:id="5" w:name="JR_PAGE_ANCHOR_0_5"/>
            <w:bookmarkEnd w:id="5"/>
          </w:p>
        </w:tc>
        <w:tc>
          <w:tcPr>
            <w:tcW w:type="dxa" w:w="10000"/>
          </w:tcPr>
          <w:p w14:paraId="A6000000">
            <w:pPr>
              <w:pStyle w:val="Style_1"/>
            </w:pPr>
          </w:p>
        </w:tc>
        <w:tc>
          <w:tcPr>
            <w:tcW w:type="dxa" w:w="560"/>
          </w:tcPr>
          <w:p w14:paraId="A7000000">
            <w:pPr>
              <w:pStyle w:val="Style_1"/>
            </w:pPr>
          </w:p>
        </w:tc>
      </w:tr>
      <w:tr>
        <w:trPr>
          <w:trHeight w:hRule="exact" w:val="400"/>
        </w:trPr>
        <w:tc>
          <w:tcPr>
            <w:tcW w:type="dxa" w:w="540"/>
          </w:tcPr>
          <w:p w14:paraId="A8000000">
            <w:pPr>
              <w:pStyle w:val="Style_1"/>
            </w:pPr>
          </w:p>
        </w:tc>
        <w:tc>
          <w:tcPr>
            <w:tcW w:type="dxa" w:w="10000"/>
          </w:tcPr>
          <w:p w14:paraId="A9000000">
            <w:pPr>
              <w:pStyle w:val="Style_1"/>
            </w:pPr>
          </w:p>
        </w:tc>
        <w:tc>
          <w:tcPr>
            <w:tcW w:type="dxa" w:w="560"/>
          </w:tcPr>
          <w:p w14:paraId="AA000000">
            <w:pPr>
              <w:pStyle w:val="Style_1"/>
            </w:pPr>
          </w:p>
        </w:tc>
      </w:tr>
      <w:tr>
        <w:trPr>
          <w:trHeight w:hRule="atLeast" w:val="400"/>
        </w:trPr>
        <w:tc>
          <w:tcPr>
            <w:tcW w:type="dxa" w:w="540"/>
          </w:tcPr>
          <w:p w14:paraId="AB000000">
            <w:pPr>
              <w:pStyle w:val="Style_1"/>
            </w:pPr>
          </w:p>
        </w:tc>
        <w:tc>
          <w:tcPr>
            <w:tcW w:type="dxa" w:w="10000"/>
            <w:tcMar>
              <w:top w:type="dxa" w:w="0"/>
              <w:left w:type="dxa" w:w="0"/>
              <w:bottom w:type="dxa" w:w="0"/>
              <w:right w:type="dxa" w:w="0"/>
            </w:tcMar>
            <w:vAlign w:val="top"/>
          </w:tcPr>
          <w:p w14:paraId="AC000000">
            <w:pPr>
              <w:pStyle w:val="Style_2"/>
              <w:spacing w:after="0" w:before="0" w:line="300" w:lineRule="exact"/>
              <w:ind/>
              <w:jc w:val="center"/>
            </w:pPr>
            <w:r>
              <w:rPr>
                <w:rFonts w:ascii="Times New Roman" w:hAnsi="Times New Roman"/>
                <w:b w:val="1"/>
                <w:sz w:val="28"/>
              </w:rPr>
              <w:t>Статья 6. Заключительные положения</w:t>
            </w:r>
          </w:p>
        </w:tc>
        <w:tc>
          <w:tcPr>
            <w:tcW w:type="dxa" w:w="560"/>
          </w:tcPr>
          <w:p w14:paraId="AD000000">
            <w:pPr>
              <w:pStyle w:val="Style_1"/>
            </w:pPr>
          </w:p>
        </w:tc>
      </w:tr>
      <w:tr>
        <w:trPr>
          <w:trHeight w:hRule="exact" w:val="400"/>
        </w:trPr>
        <w:tc>
          <w:tcPr>
            <w:tcW w:type="dxa" w:w="540"/>
          </w:tcPr>
          <w:p w14:paraId="AE000000">
            <w:pPr>
              <w:pStyle w:val="Style_1"/>
            </w:pPr>
          </w:p>
        </w:tc>
        <w:tc>
          <w:tcPr>
            <w:tcW w:type="dxa" w:w="10000"/>
          </w:tcPr>
          <w:p w14:paraId="AF000000">
            <w:pPr>
              <w:pStyle w:val="Style_1"/>
            </w:pPr>
          </w:p>
        </w:tc>
        <w:tc>
          <w:tcPr>
            <w:tcW w:type="dxa" w:w="560"/>
          </w:tcPr>
          <w:p w14:paraId="B0000000">
            <w:pPr>
              <w:pStyle w:val="Style_1"/>
            </w:pPr>
          </w:p>
        </w:tc>
      </w:tr>
      <w:tr>
        <w:trPr>
          <w:trHeight w:hRule="atLeast" w:val="6100"/>
        </w:trPr>
        <w:tc>
          <w:tcPr>
            <w:tcW w:type="dxa" w:w="540"/>
          </w:tcPr>
          <w:p w14:paraId="B1000000">
            <w:pPr>
              <w:pStyle w:val="Style_1"/>
            </w:pPr>
          </w:p>
        </w:tc>
        <w:tc>
          <w:tcPr>
            <w:tcW w:type="dxa" w:w="10000"/>
            <w:tcMar>
              <w:top w:type="dxa" w:w="0"/>
              <w:left w:type="dxa" w:w="0"/>
              <w:bottom w:type="dxa" w:w="0"/>
              <w:right w:type="dxa" w:w="0"/>
            </w:tcMar>
            <w:vAlign w:val="top"/>
          </w:tcPr>
          <w:p w14:paraId="B2000000">
            <w:pPr>
              <w:pStyle w:val="Style_2"/>
              <w:spacing w:after="0" w:before="0" w:line="240" w:lineRule="auto"/>
              <w:ind w:firstLine="800" w:left="0"/>
              <w:jc w:val="both"/>
            </w:pPr>
            <w:r>
              <w:rPr>
                <w:rFonts w:ascii="Times New Roman" w:hAnsi="Times New Roman"/>
                <w:sz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B3000000">
            <w:pPr>
              <w:pStyle w:val="Style_2"/>
              <w:spacing w:after="0" w:before="0" w:line="240" w:lineRule="auto"/>
              <w:ind w:firstLine="800" w:left="0"/>
              <w:jc w:val="both"/>
            </w:pPr>
            <w:r>
              <w:rPr>
                <w:rFonts w:ascii="Times New Roman" w:hAnsi="Times New Roman"/>
                <w:sz w:val="28"/>
              </w:rPr>
              <w:t>6.2. Настоящий Договор вступает в силу с даты его подписания и прекращает свое действие:</w:t>
            </w:r>
          </w:p>
          <w:p w14:paraId="B4000000">
            <w:pPr>
              <w:pStyle w:val="Style_2"/>
              <w:spacing w:after="0" w:before="0" w:line="240" w:lineRule="auto"/>
              <w:ind w:firstLine="800" w:left="0"/>
              <w:jc w:val="both"/>
            </w:pPr>
            <w:r>
              <w:rPr>
                <w:rFonts w:ascii="Times New Roman" w:hAnsi="Times New Roman"/>
                <w:sz w:val="28"/>
              </w:rPr>
              <w:t>- исполнением Сторонами своих обязательств по настоящему Договору;</w:t>
            </w:r>
          </w:p>
          <w:p w14:paraId="B5000000">
            <w:pPr>
              <w:pStyle w:val="Style_2"/>
              <w:spacing w:after="0" w:before="0" w:line="240" w:lineRule="auto"/>
              <w:ind w:firstLine="800" w:left="0"/>
              <w:jc w:val="both"/>
            </w:pPr>
            <w:r>
              <w:rPr>
                <w:rFonts w:ascii="Times New Roman" w:hAnsi="Times New Roman"/>
                <w:sz w:val="28"/>
              </w:rPr>
              <w:t>-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w:t>
            </w:r>
          </w:p>
          <w:p w14:paraId="B6000000">
            <w:pPr>
              <w:pStyle w:val="Style_2"/>
              <w:spacing w:after="0" w:before="0" w:line="240" w:lineRule="auto"/>
              <w:ind w:firstLine="800" w:left="0"/>
              <w:jc w:val="both"/>
            </w:pPr>
            <w:r>
              <w:rPr>
                <w:rFonts w:ascii="Times New Roman" w:hAnsi="Times New Roman"/>
                <w:sz w:val="28"/>
              </w:rPr>
              <w:t>- по иным основаниям, предусмотренным действующим законодательством.</w:t>
            </w:r>
          </w:p>
          <w:p w14:paraId="B7000000">
            <w:pPr>
              <w:pStyle w:val="Style_2"/>
              <w:spacing w:after="0" w:before="0" w:line="240" w:lineRule="auto"/>
              <w:ind w:firstLine="800" w:left="0"/>
              <w:jc w:val="both"/>
            </w:pPr>
            <w:r>
              <w:rPr>
                <w:rFonts w:ascii="Times New Roman" w:hAnsi="Times New Roman"/>
                <w:sz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B8000000">
            <w:pPr>
              <w:pStyle w:val="Style_2"/>
              <w:spacing w:after="0" w:before="0" w:line="240" w:lineRule="auto"/>
              <w:ind w:firstLine="800" w:left="0"/>
              <w:jc w:val="both"/>
            </w:pPr>
            <w:r>
              <w:rPr>
                <w:rFonts w:ascii="Times New Roman" w:hAnsi="Times New Roman"/>
                <w:sz w:val="28"/>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tc>
        <w:tc>
          <w:tcPr>
            <w:tcW w:type="dxa" w:w="560"/>
          </w:tcPr>
          <w:p w14:paraId="B9000000">
            <w:pPr>
              <w:pStyle w:val="Style_1"/>
            </w:pPr>
          </w:p>
        </w:tc>
      </w:tr>
      <w:tr>
        <w:trPr>
          <w:trHeight w:hRule="exact" w:val="298"/>
        </w:trPr>
        <w:tc>
          <w:tcPr>
            <w:tcW w:type="dxa" w:w="540"/>
          </w:tcPr>
          <w:p w14:paraId="BA000000">
            <w:pPr>
              <w:pStyle w:val="Style_1"/>
            </w:pPr>
          </w:p>
        </w:tc>
        <w:tc>
          <w:tcPr>
            <w:tcW w:type="dxa" w:w="10000"/>
          </w:tcPr>
          <w:p w14:paraId="BB000000">
            <w:pPr>
              <w:pStyle w:val="Style_1"/>
            </w:pPr>
          </w:p>
        </w:tc>
        <w:tc>
          <w:tcPr>
            <w:tcW w:type="dxa" w:w="560"/>
          </w:tcPr>
          <w:p w14:paraId="BC000000">
            <w:pPr>
              <w:pStyle w:val="Style_1"/>
            </w:pPr>
          </w:p>
        </w:tc>
      </w:tr>
      <w:tr>
        <w:trPr>
          <w:trHeight w:hRule="atLeast" w:val="400"/>
        </w:trPr>
        <w:tc>
          <w:tcPr>
            <w:tcW w:type="dxa" w:w="540"/>
          </w:tcPr>
          <w:p w14:paraId="BD000000">
            <w:pPr>
              <w:pStyle w:val="Style_1"/>
            </w:pPr>
          </w:p>
        </w:tc>
        <w:tc>
          <w:tcPr>
            <w:tcW w:type="dxa" w:w="10000"/>
            <w:tcMar>
              <w:top w:type="dxa" w:w="0"/>
              <w:left w:type="dxa" w:w="0"/>
              <w:bottom w:type="dxa" w:w="0"/>
              <w:right w:type="dxa" w:w="0"/>
            </w:tcMar>
            <w:vAlign w:val="top"/>
          </w:tcPr>
          <w:p w14:paraId="BE000000">
            <w:pPr>
              <w:pStyle w:val="Style_2"/>
              <w:spacing w:after="0" w:before="0" w:line="300" w:lineRule="exact"/>
              <w:ind/>
              <w:jc w:val="center"/>
            </w:pPr>
            <w:r>
              <w:rPr>
                <w:rFonts w:ascii="Times New Roman" w:hAnsi="Times New Roman"/>
                <w:b w:val="1"/>
                <w:sz w:val="28"/>
              </w:rPr>
              <w:t>Статья 7. Реквизиты Сторон</w:t>
            </w:r>
          </w:p>
        </w:tc>
        <w:tc>
          <w:tcPr>
            <w:tcW w:type="dxa" w:w="560"/>
          </w:tcPr>
          <w:p w14:paraId="BF000000">
            <w:pPr>
              <w:pStyle w:val="Style_1"/>
            </w:pPr>
          </w:p>
        </w:tc>
      </w:tr>
    </w:tbl>
    <w:tbl>
      <w:tblPr>
        <w:tblW w:type="auto" w:w="0"/>
        <w:tblLayout w:type="fixed"/>
      </w:tblPr>
      <w:tblGrid>
        <w:gridCol w:w="520"/>
        <w:gridCol w:w="20"/>
        <w:gridCol w:w="4980"/>
        <w:gridCol w:w="20"/>
        <w:gridCol w:w="60"/>
        <w:gridCol w:w="4940"/>
        <w:gridCol w:w="120"/>
        <w:gridCol w:w="440"/>
      </w:tblGrid>
      <w:tr>
        <w:trPr>
          <w:trHeight w:hRule="exact" w:val="0"/>
        </w:trPr>
        <w:tc>
          <w:tcPr>
            <w:tcW w:type="dxa" w:w="520"/>
          </w:tcPr>
          <w:p w14:paraId="C0000000">
            <w:pPr>
              <w:pStyle w:val="Style_1"/>
              <w:pageBreakBefore w:val="1"/>
              <w:ind/>
            </w:pPr>
            <w:bookmarkStart w:id="6" w:name="JR_PAGE_ANCHOR_0_6"/>
            <w:bookmarkEnd w:id="6"/>
          </w:p>
        </w:tc>
        <w:tc>
          <w:tcPr>
            <w:tcW w:type="dxa" w:w="20"/>
          </w:tcPr>
          <w:p w14:paraId="C1000000">
            <w:pPr>
              <w:pStyle w:val="Style_1"/>
            </w:pPr>
          </w:p>
        </w:tc>
        <w:tc>
          <w:tcPr>
            <w:tcW w:type="dxa" w:w="4980"/>
          </w:tcPr>
          <w:p w14:paraId="C2000000">
            <w:pPr>
              <w:pStyle w:val="Style_1"/>
            </w:pPr>
          </w:p>
        </w:tc>
        <w:tc>
          <w:tcPr>
            <w:tcW w:type="dxa" w:w="20"/>
          </w:tcPr>
          <w:p w14:paraId="C3000000">
            <w:pPr>
              <w:pStyle w:val="Style_1"/>
            </w:pPr>
          </w:p>
        </w:tc>
        <w:tc>
          <w:tcPr>
            <w:tcW w:type="dxa" w:w="60"/>
          </w:tcPr>
          <w:p w14:paraId="C4000000">
            <w:pPr>
              <w:pStyle w:val="Style_1"/>
            </w:pPr>
          </w:p>
        </w:tc>
        <w:tc>
          <w:tcPr>
            <w:tcW w:type="dxa" w:w="4940"/>
          </w:tcPr>
          <w:p w14:paraId="C5000000">
            <w:pPr>
              <w:pStyle w:val="Style_1"/>
            </w:pPr>
          </w:p>
        </w:tc>
        <w:tc>
          <w:tcPr>
            <w:tcW w:type="dxa" w:w="120"/>
          </w:tcPr>
          <w:p w14:paraId="C6000000">
            <w:pPr>
              <w:pStyle w:val="Style_1"/>
            </w:pPr>
          </w:p>
        </w:tc>
        <w:tc>
          <w:tcPr>
            <w:tcW w:type="dxa" w:w="440"/>
          </w:tcPr>
          <w:p w14:paraId="C7000000">
            <w:pPr>
              <w:pStyle w:val="Style_1"/>
            </w:pPr>
          </w:p>
        </w:tc>
      </w:tr>
      <w:tr>
        <w:trPr>
          <w:trHeight w:hRule="atLeast" w:val="400"/>
        </w:trPr>
        <w:tc>
          <w:tcPr>
            <w:tcW w:type="dxa" w:w="520"/>
          </w:tcPr>
          <w:p w14:paraId="C8000000">
            <w:pPr>
              <w:pStyle w:val="Style_1"/>
            </w:pPr>
          </w:p>
        </w:tc>
        <w:tc>
          <w:tcPr>
            <w:tcW w:type="dxa" w:w="20"/>
          </w:tcPr>
          <w:p w14:paraId="C9000000">
            <w:pPr>
              <w:pStyle w:val="Style_1"/>
            </w:pPr>
          </w:p>
        </w:tc>
        <w:tc>
          <w:tcPr>
            <w:tcW w:type="dxa" w:w="5060"/>
            <w:gridSpan w:val="3"/>
            <w:tcMar>
              <w:top w:type="dxa" w:w="0"/>
              <w:left w:type="dxa" w:w="0"/>
              <w:bottom w:type="dxa" w:w="0"/>
              <w:right w:type="dxa" w:w="0"/>
            </w:tcMar>
            <w:vAlign w:val="top"/>
          </w:tcPr>
          <w:p w14:paraId="CA000000">
            <w:pPr>
              <w:pStyle w:val="Style_2"/>
              <w:spacing w:after="0" w:before="0" w:line="300" w:lineRule="exact"/>
              <w:ind/>
              <w:jc w:val="center"/>
            </w:pPr>
            <w:r>
              <w:rPr>
                <w:rFonts w:ascii="Times New Roman" w:hAnsi="Times New Roman"/>
                <w:b w:val="1"/>
                <w:sz w:val="28"/>
              </w:rPr>
              <w:t>Продавец</w:t>
            </w:r>
          </w:p>
        </w:tc>
        <w:tc>
          <w:tcPr>
            <w:tcW w:type="dxa" w:w="5060"/>
            <w:gridSpan w:val="2"/>
            <w:tcMar>
              <w:top w:type="dxa" w:w="0"/>
              <w:left w:type="dxa" w:w="0"/>
              <w:bottom w:type="dxa" w:w="0"/>
              <w:right w:type="dxa" w:w="0"/>
            </w:tcMar>
            <w:vAlign w:val="top"/>
          </w:tcPr>
          <w:p w14:paraId="CB000000">
            <w:pPr>
              <w:pStyle w:val="Style_2"/>
              <w:spacing w:after="0" w:before="0" w:line="300" w:lineRule="exact"/>
              <w:ind/>
              <w:jc w:val="center"/>
            </w:pPr>
            <w:r>
              <w:rPr>
                <w:rFonts w:ascii="Times New Roman" w:hAnsi="Times New Roman"/>
                <w:b w:val="1"/>
                <w:sz w:val="28"/>
              </w:rPr>
              <w:t>Покупатель</w:t>
            </w:r>
          </w:p>
        </w:tc>
        <w:tc>
          <w:tcPr>
            <w:tcW w:type="dxa" w:w="440"/>
          </w:tcPr>
          <w:p w14:paraId="CC000000">
            <w:pPr>
              <w:pStyle w:val="Style_1"/>
            </w:pPr>
          </w:p>
        </w:tc>
      </w:tr>
      <w:tr>
        <w:trPr>
          <w:trHeight w:hRule="exact" w:val="200"/>
        </w:trPr>
        <w:tc>
          <w:tcPr>
            <w:tcW w:type="dxa" w:w="520"/>
          </w:tcPr>
          <w:p w14:paraId="CD000000">
            <w:pPr>
              <w:pStyle w:val="Style_1"/>
            </w:pPr>
          </w:p>
        </w:tc>
        <w:tc>
          <w:tcPr>
            <w:tcW w:type="dxa" w:w="20"/>
          </w:tcPr>
          <w:p w14:paraId="CE000000">
            <w:pPr>
              <w:pStyle w:val="Style_1"/>
            </w:pPr>
          </w:p>
        </w:tc>
        <w:tc>
          <w:tcPr>
            <w:tcW w:type="dxa" w:w="4980"/>
          </w:tcPr>
          <w:p w14:paraId="CF000000">
            <w:pPr>
              <w:pStyle w:val="Style_1"/>
            </w:pPr>
          </w:p>
        </w:tc>
        <w:tc>
          <w:tcPr>
            <w:tcW w:type="dxa" w:w="20"/>
          </w:tcPr>
          <w:p w14:paraId="D0000000">
            <w:pPr>
              <w:pStyle w:val="Style_1"/>
            </w:pPr>
          </w:p>
        </w:tc>
        <w:tc>
          <w:tcPr>
            <w:tcW w:type="dxa" w:w="60"/>
          </w:tcPr>
          <w:p w14:paraId="D1000000">
            <w:pPr>
              <w:pStyle w:val="Style_1"/>
            </w:pPr>
          </w:p>
        </w:tc>
        <w:tc>
          <w:tcPr>
            <w:tcW w:type="dxa" w:w="4940"/>
          </w:tcPr>
          <w:p w14:paraId="D2000000">
            <w:pPr>
              <w:pStyle w:val="Style_1"/>
            </w:pPr>
          </w:p>
        </w:tc>
        <w:tc>
          <w:tcPr>
            <w:tcW w:type="dxa" w:w="120"/>
          </w:tcPr>
          <w:p w14:paraId="D3000000">
            <w:pPr>
              <w:pStyle w:val="Style_1"/>
            </w:pPr>
          </w:p>
        </w:tc>
        <w:tc>
          <w:tcPr>
            <w:tcW w:type="dxa" w:w="440"/>
          </w:tcPr>
          <w:p w14:paraId="D4000000">
            <w:pPr>
              <w:pStyle w:val="Style_1"/>
            </w:pPr>
          </w:p>
        </w:tc>
      </w:tr>
      <w:tr>
        <w:trPr>
          <w:trHeight w:hRule="atLeast" w:val="960"/>
        </w:trPr>
        <w:tc>
          <w:tcPr>
            <w:tcW w:type="dxa" w:w="520"/>
          </w:tcPr>
          <w:p w14:paraId="D5000000">
            <w:pPr>
              <w:pStyle w:val="Style_1"/>
            </w:pPr>
          </w:p>
        </w:tc>
        <w:tc>
          <w:tcPr>
            <w:tcW w:type="dxa" w:w="20"/>
          </w:tcPr>
          <w:p w14:paraId="D6000000">
            <w:pPr>
              <w:pStyle w:val="Style_1"/>
            </w:pPr>
          </w:p>
        </w:tc>
        <w:tc>
          <w:tcPr>
            <w:tcW w:type="dxa" w:w="5060"/>
            <w:gridSpan w:val="3"/>
            <w:vMerge w:val="restart"/>
            <w:tcMar>
              <w:top w:type="dxa" w:w="0"/>
              <w:left w:type="dxa" w:w="0"/>
              <w:bottom w:type="dxa" w:w="0"/>
              <w:right w:type="dxa" w:w="0"/>
            </w:tcMar>
            <w:vAlign w:val="top"/>
          </w:tcPr>
          <w:p/>
        </w:tc>
        <w:tc>
          <w:tcPr>
            <w:tcW w:type="dxa" w:w="5060"/>
            <w:gridSpan w:val="2"/>
            <w:tcMar>
              <w:top w:type="dxa" w:w="0"/>
              <w:left w:type="dxa" w:w="0"/>
              <w:bottom w:type="dxa" w:w="0"/>
              <w:right w:type="dxa" w:w="0"/>
            </w:tcMar>
            <w:vAlign w:val="top"/>
          </w:tcPr>
          <w:p/>
        </w:tc>
        <w:tc>
          <w:tcPr>
            <w:tcW w:type="dxa" w:w="440"/>
          </w:tcPr>
          <w:p w14:paraId="D7000000">
            <w:pPr>
              <w:pStyle w:val="Style_1"/>
            </w:pPr>
          </w:p>
        </w:tc>
      </w:tr>
      <w:tr>
        <w:trPr>
          <w:trHeight w:hRule="atLeast" w:val="485"/>
        </w:trPr>
        <w:tc>
          <w:tcPr>
            <w:tcW w:type="dxa" w:w="520"/>
          </w:tcPr>
          <w:p w14:paraId="D8000000">
            <w:pPr>
              <w:pStyle w:val="Style_1"/>
            </w:pPr>
          </w:p>
        </w:tc>
        <w:tc>
          <w:tcPr>
            <w:tcW w:type="dxa" w:w="20"/>
          </w:tcPr>
          <w:p w14:paraId="D9000000">
            <w:pPr>
              <w:pStyle w:val="Style_1"/>
            </w:pPr>
          </w:p>
        </w:tc>
        <w:tc>
          <w:tcPr>
            <w:tcW w:type="dxa" w:w="5060"/>
            <w:gridSpan w:val="3"/>
            <w:vMerge w:val="continue"/>
            <w:tcMar>
              <w:top w:type="dxa" w:w="0"/>
              <w:left w:type="dxa" w:w="0"/>
              <w:bottom w:type="dxa" w:w="0"/>
              <w:right w:type="dxa" w:w="0"/>
            </w:tcMar>
            <w:vAlign w:val="top"/>
          </w:tcPr>
          <w:p/>
        </w:tc>
        <w:tc>
          <w:tcPr>
            <w:tcW w:type="dxa" w:w="4940"/>
          </w:tcPr>
          <w:p w14:paraId="DA000000">
            <w:pPr>
              <w:pStyle w:val="Style_1"/>
            </w:pPr>
          </w:p>
        </w:tc>
        <w:tc>
          <w:tcPr>
            <w:tcW w:type="dxa" w:w="120"/>
          </w:tcPr>
          <w:p w14:paraId="DB000000">
            <w:pPr>
              <w:pStyle w:val="Style_1"/>
            </w:pPr>
          </w:p>
        </w:tc>
        <w:tc>
          <w:tcPr>
            <w:tcW w:type="dxa" w:w="440"/>
          </w:tcPr>
          <w:p w14:paraId="DC000000">
            <w:pPr>
              <w:pStyle w:val="Style_1"/>
            </w:pPr>
          </w:p>
        </w:tc>
      </w:tr>
      <w:tr>
        <w:trPr>
          <w:trHeight w:hRule="exact" w:val="1840"/>
        </w:trPr>
        <w:tc>
          <w:tcPr>
            <w:tcW w:type="dxa" w:w="520"/>
          </w:tcPr>
          <w:p w14:paraId="DD000000">
            <w:pPr>
              <w:pStyle w:val="Style_1"/>
            </w:pPr>
          </w:p>
        </w:tc>
        <w:tc>
          <w:tcPr>
            <w:tcW w:type="dxa" w:w="20"/>
          </w:tcPr>
          <w:p w14:paraId="DE000000">
            <w:pPr>
              <w:pStyle w:val="Style_1"/>
            </w:pPr>
          </w:p>
        </w:tc>
        <w:tc>
          <w:tcPr>
            <w:tcW w:type="dxa" w:w="4980"/>
          </w:tcPr>
          <w:p w14:paraId="DF000000">
            <w:pPr>
              <w:pStyle w:val="Style_1"/>
            </w:pPr>
          </w:p>
        </w:tc>
        <w:tc>
          <w:tcPr>
            <w:tcW w:type="dxa" w:w="20"/>
          </w:tcPr>
          <w:p w14:paraId="E0000000">
            <w:pPr>
              <w:pStyle w:val="Style_1"/>
            </w:pPr>
          </w:p>
        </w:tc>
        <w:tc>
          <w:tcPr>
            <w:tcW w:type="dxa" w:w="60"/>
          </w:tcPr>
          <w:p w14:paraId="E1000000">
            <w:pPr>
              <w:pStyle w:val="Style_1"/>
            </w:pPr>
          </w:p>
        </w:tc>
        <w:tc>
          <w:tcPr>
            <w:tcW w:type="dxa" w:w="4940"/>
          </w:tcPr>
          <w:p w14:paraId="E2000000">
            <w:pPr>
              <w:pStyle w:val="Style_1"/>
            </w:pPr>
          </w:p>
        </w:tc>
        <w:tc>
          <w:tcPr>
            <w:tcW w:type="dxa" w:w="120"/>
          </w:tcPr>
          <w:p w14:paraId="E3000000">
            <w:pPr>
              <w:pStyle w:val="Style_1"/>
            </w:pPr>
          </w:p>
        </w:tc>
        <w:tc>
          <w:tcPr>
            <w:tcW w:type="dxa" w:w="440"/>
          </w:tcPr>
          <w:p w14:paraId="E4000000">
            <w:pPr>
              <w:pStyle w:val="Style_1"/>
            </w:pPr>
          </w:p>
        </w:tc>
      </w:tr>
      <w:tr>
        <w:trPr>
          <w:trHeight w:hRule="atLeast" w:val="400"/>
        </w:trPr>
        <w:tc>
          <w:tcPr>
            <w:tcW w:type="dxa" w:w="520"/>
          </w:tcPr>
          <w:p w14:paraId="E5000000">
            <w:pPr>
              <w:pStyle w:val="Style_1"/>
            </w:pPr>
          </w:p>
        </w:tc>
        <w:tc>
          <w:tcPr>
            <w:tcW w:type="dxa" w:w="20"/>
          </w:tcPr>
          <w:p w14:paraId="E6000000">
            <w:pPr>
              <w:pStyle w:val="Style_1"/>
            </w:pPr>
          </w:p>
        </w:tc>
        <w:tc>
          <w:tcPr>
            <w:tcW w:type="dxa" w:w="10000"/>
            <w:gridSpan w:val="4"/>
            <w:tcMar>
              <w:top w:type="dxa" w:w="0"/>
              <w:left w:type="dxa" w:w="0"/>
              <w:bottom w:type="dxa" w:w="0"/>
              <w:right w:type="dxa" w:w="0"/>
            </w:tcMar>
            <w:vAlign w:val="top"/>
          </w:tcPr>
          <w:p w14:paraId="E7000000">
            <w:pPr>
              <w:pStyle w:val="Style_2"/>
              <w:spacing w:after="0" w:before="0" w:line="300" w:lineRule="exact"/>
              <w:ind/>
              <w:jc w:val="center"/>
            </w:pPr>
            <w:r>
              <w:rPr>
                <w:rFonts w:ascii="Times New Roman" w:hAnsi="Times New Roman"/>
                <w:b w:val="1"/>
                <w:sz w:val="28"/>
              </w:rPr>
              <w:t>Подписи Сторон</w:t>
            </w:r>
          </w:p>
        </w:tc>
        <w:tc>
          <w:tcPr>
            <w:tcW w:type="dxa" w:w="120"/>
          </w:tcPr>
          <w:p w14:paraId="E8000000">
            <w:pPr>
              <w:pStyle w:val="Style_1"/>
            </w:pPr>
          </w:p>
        </w:tc>
        <w:tc>
          <w:tcPr>
            <w:tcW w:type="dxa" w:w="440"/>
          </w:tcPr>
          <w:p w14:paraId="E9000000">
            <w:pPr>
              <w:pStyle w:val="Style_1"/>
            </w:pPr>
          </w:p>
        </w:tc>
      </w:tr>
      <w:tr>
        <w:trPr>
          <w:trHeight w:hRule="exact" w:val="400"/>
        </w:trPr>
        <w:tc>
          <w:tcPr>
            <w:tcW w:type="dxa" w:w="520"/>
          </w:tcPr>
          <w:p w14:paraId="EA000000">
            <w:pPr>
              <w:pStyle w:val="Style_1"/>
            </w:pPr>
          </w:p>
        </w:tc>
        <w:tc>
          <w:tcPr>
            <w:tcW w:type="dxa" w:w="20"/>
          </w:tcPr>
          <w:p w14:paraId="EB000000">
            <w:pPr>
              <w:pStyle w:val="Style_1"/>
            </w:pPr>
          </w:p>
        </w:tc>
        <w:tc>
          <w:tcPr>
            <w:tcW w:type="dxa" w:w="4980"/>
          </w:tcPr>
          <w:p w14:paraId="EC000000">
            <w:pPr>
              <w:pStyle w:val="Style_1"/>
            </w:pPr>
          </w:p>
        </w:tc>
        <w:tc>
          <w:tcPr>
            <w:tcW w:type="dxa" w:w="20"/>
          </w:tcPr>
          <w:p w14:paraId="ED000000">
            <w:pPr>
              <w:pStyle w:val="Style_1"/>
            </w:pPr>
          </w:p>
        </w:tc>
        <w:tc>
          <w:tcPr>
            <w:tcW w:type="dxa" w:w="60"/>
          </w:tcPr>
          <w:p w14:paraId="EE000000">
            <w:pPr>
              <w:pStyle w:val="Style_1"/>
            </w:pPr>
          </w:p>
        </w:tc>
        <w:tc>
          <w:tcPr>
            <w:tcW w:type="dxa" w:w="4940"/>
          </w:tcPr>
          <w:p w14:paraId="EF000000">
            <w:pPr>
              <w:pStyle w:val="Style_1"/>
            </w:pPr>
          </w:p>
        </w:tc>
        <w:tc>
          <w:tcPr>
            <w:tcW w:type="dxa" w:w="120"/>
          </w:tcPr>
          <w:p w14:paraId="F0000000">
            <w:pPr>
              <w:pStyle w:val="Style_1"/>
            </w:pPr>
          </w:p>
        </w:tc>
        <w:tc>
          <w:tcPr>
            <w:tcW w:type="dxa" w:w="440"/>
          </w:tcPr>
          <w:p w14:paraId="F1000000">
            <w:pPr>
              <w:pStyle w:val="Style_1"/>
            </w:pPr>
          </w:p>
        </w:tc>
      </w:tr>
      <w:tr>
        <w:trPr>
          <w:trHeight w:hRule="atLeast" w:val="400"/>
        </w:trPr>
        <w:tc>
          <w:tcPr>
            <w:tcW w:type="dxa" w:w="520"/>
          </w:tcPr>
          <w:p w14:paraId="F2000000">
            <w:pPr>
              <w:pStyle w:val="Style_1"/>
            </w:pPr>
          </w:p>
        </w:tc>
        <w:tc>
          <w:tcPr>
            <w:tcW w:type="dxa" w:w="5000"/>
            <w:gridSpan w:val="2"/>
            <w:tcMar>
              <w:top w:type="dxa" w:w="0"/>
              <w:left w:type="dxa" w:w="0"/>
              <w:bottom w:type="dxa" w:w="0"/>
              <w:right w:type="dxa" w:w="0"/>
            </w:tcMar>
            <w:vAlign w:val="top"/>
          </w:tcPr>
          <w:p w14:paraId="F3000000">
            <w:pPr>
              <w:pStyle w:val="Style_2"/>
              <w:spacing w:after="0" w:before="0" w:line="300" w:lineRule="exact"/>
              <w:ind/>
              <w:jc w:val="center"/>
            </w:pPr>
            <w:r>
              <w:rPr>
                <w:rFonts w:ascii="Times New Roman" w:hAnsi="Times New Roman"/>
                <w:b w:val="1"/>
                <w:sz w:val="28"/>
              </w:rPr>
              <w:t>___________ (________________)</w:t>
            </w:r>
          </w:p>
        </w:tc>
        <w:tc>
          <w:tcPr>
            <w:tcW w:type="dxa" w:w="20"/>
          </w:tcPr>
          <w:p w14:paraId="F4000000">
            <w:pPr>
              <w:pStyle w:val="Style_1"/>
            </w:pPr>
          </w:p>
        </w:tc>
        <w:tc>
          <w:tcPr>
            <w:tcW w:type="dxa" w:w="5000"/>
            <w:gridSpan w:val="2"/>
            <w:tcMar>
              <w:top w:type="dxa" w:w="0"/>
              <w:left w:type="dxa" w:w="0"/>
              <w:bottom w:type="dxa" w:w="0"/>
              <w:right w:type="dxa" w:w="0"/>
            </w:tcMar>
            <w:vAlign w:val="top"/>
          </w:tcPr>
          <w:p w14:paraId="F5000000">
            <w:pPr>
              <w:pStyle w:val="Style_2"/>
              <w:spacing w:after="0" w:before="0" w:line="300" w:lineRule="exact"/>
              <w:ind/>
              <w:jc w:val="center"/>
            </w:pPr>
            <w:r>
              <w:rPr>
                <w:rFonts w:ascii="Times New Roman" w:hAnsi="Times New Roman"/>
                <w:b w:val="1"/>
                <w:sz w:val="28"/>
              </w:rPr>
              <w:t>___________ (________________)</w:t>
            </w:r>
          </w:p>
        </w:tc>
        <w:tc>
          <w:tcPr>
            <w:tcW w:type="dxa" w:w="120"/>
          </w:tcPr>
          <w:p w14:paraId="F6000000">
            <w:pPr>
              <w:pStyle w:val="Style_1"/>
            </w:pPr>
          </w:p>
        </w:tc>
        <w:tc>
          <w:tcPr>
            <w:tcW w:type="dxa" w:w="440"/>
          </w:tcPr>
          <w:p w14:paraId="F7000000">
            <w:pPr>
              <w:pStyle w:val="Style_1"/>
            </w:pPr>
          </w:p>
        </w:tc>
      </w:tr>
    </w:tbl>
    <w:p w14:paraId="F8000000"/>
    <w:sectPr>
      <w:pgSz w:h="16840" w:orient="portrait" w:w="11900"/>
      <w:pgMar w:bottom="40" w:footer="0" w:gutter="0" w:header="0" w:left="400" w:right="400" w:top="400"/>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F9000000">
      <w:pPr>
        <w:pStyle w:val="Style_14"/>
      </w:pPr>
      <w:r>
        <w:rPr>
          <w:vertAlign w:val="superscript"/>
        </w:rPr>
        <w:footnoteRef/>
      </w:r>
      <w:r>
        <w:rPr>
          <w:rFonts w:ascii="Times New Roman" w:hAnsi="Times New Roman"/>
          <w:sz w:val="16"/>
        </w:rPr>
        <w:t>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80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Default"/>
    <w:link w:val="Style_2_ch"/>
    <w:rPr>
      <w:rFonts w:ascii="Times New Roman" w:hAnsi="Times New Roman"/>
      <w:color w:val="000000"/>
      <w:sz w:val="20"/>
    </w:rPr>
  </w:style>
  <w:style w:default="1" w:styleId="Style_2_ch" w:type="character">
    <w:name w:val="Default"/>
    <w:link w:val="Style_2"/>
    <w:rPr>
      <w:rFonts w:ascii="Times New Roman" w:hAnsi="Times New Roman"/>
      <w:color w:val="000000"/>
      <w:sz w:val="20"/>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4"/>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4"/>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4"/>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4"/>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4"/>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4"/>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 w:type="paragraph">
    <w:name w:val="EMPTY_CELL_STYLE"/>
    <w:basedOn w:val="Style_2"/>
    <w:link w:val="Style_1_ch"/>
    <w:rPr>
      <w:rFonts w:ascii="Times New Roman" w:hAnsi="Times New Roman"/>
      <w:sz w:val="1"/>
    </w:rPr>
  </w:style>
  <w:style w:styleId="Style_1_ch" w:type="character">
    <w:name w:val="EMPTY_CELL_STYLE"/>
    <w:basedOn w:val="Style_2_ch"/>
    <w:link w:val="Style_1"/>
    <w:rPr>
      <w:rFonts w:ascii="Times New Roman" w:hAnsi="Times New Roman"/>
      <w:sz w:val="1"/>
    </w:rPr>
  </w:style>
  <w:style w:styleId="Style_19" w:type="paragraph">
    <w:name w:val="toc 5"/>
    <w:next w:val="Style_4"/>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4"/>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4"/>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4"/>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4"/>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2025-07-15T12:02:39Z</dcterms:modified>
</cp:coreProperties>
</file>