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4"/>
        <w:spacing w:before="120" w:line="240" w:lineRule="auto"/>
        <w:ind w:firstLine="720" w:left="0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Информационное сообщение</w:t>
      </w:r>
    </w:p>
    <w:p w14:paraId="07000000">
      <w:pPr>
        <w:ind w:firstLine="720" w:left="0"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об итогах торгов на аукционе </w:t>
      </w:r>
      <w:r>
        <w:rPr>
          <w:rFonts w:ascii="XO Thames" w:hAnsi="XO Thames"/>
          <w:b w:val="1"/>
          <w:sz w:val="24"/>
        </w:rPr>
        <w:t>нежилого поме</w:t>
      </w:r>
      <w:r>
        <w:rPr>
          <w:rFonts w:ascii="XO Thames" w:hAnsi="XO Thames"/>
          <w:b w:val="1"/>
          <w:color w:val="000000"/>
          <w:sz w:val="24"/>
        </w:rPr>
        <w:t xml:space="preserve">щения общей </w:t>
      </w:r>
      <w:r>
        <w:rPr>
          <w:rFonts w:ascii="XO Thames" w:hAnsi="XO Thames"/>
          <w:b w:val="1"/>
          <w:sz w:val="24"/>
        </w:rPr>
        <w:t>п</w:t>
      </w:r>
      <w:r>
        <w:rPr>
          <w:rFonts w:ascii="XO Thames" w:hAnsi="XO Thames"/>
          <w:b w:val="1"/>
          <w:sz w:val="24"/>
        </w:rPr>
        <w:t>лощадью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sz w:val="24"/>
        </w:rPr>
        <w:br/>
      </w:r>
      <w:r>
        <w:rPr>
          <w:rStyle w:val="Style_5_ch"/>
          <w:rFonts w:ascii="XO Thames" w:hAnsi="XO Thames"/>
          <w:b w:val="1"/>
          <w:sz w:val="24"/>
        </w:rPr>
        <w:t>584,7 кв.м. с кадастровым номеро</w:t>
      </w:r>
      <w:r>
        <w:rPr>
          <w:rStyle w:val="Style_5_ch"/>
          <w:rFonts w:ascii="XO Thames" w:hAnsi="XO Thames"/>
          <w:b w:val="1"/>
          <w:sz w:val="24"/>
        </w:rPr>
        <w:t>м: 18</w:t>
      </w:r>
      <w:r>
        <w:rPr>
          <w:rStyle w:val="Style_5_ch"/>
          <w:rFonts w:ascii="XO Thames" w:hAnsi="XO Thames"/>
          <w:b w:val="1"/>
          <w:sz w:val="24"/>
        </w:rPr>
        <w:t>:30:000393:318,</w:t>
      </w:r>
      <w:r>
        <w:rPr>
          <w:rStyle w:val="Style_5_ch"/>
          <w:rFonts w:ascii="XO Thames" w:hAnsi="XO Thames"/>
          <w:b w:val="1"/>
          <w:sz w:val="24"/>
        </w:rPr>
        <w:t xml:space="preserve"> </w:t>
      </w:r>
      <w:r>
        <w:rPr>
          <w:rStyle w:val="Style_5_ch"/>
          <w:rFonts w:ascii="XO Thames" w:hAnsi="XO Thames"/>
          <w:b w:val="1"/>
          <w:sz w:val="24"/>
        </w:rPr>
        <w:t>расположенного</w:t>
      </w:r>
      <w:r>
        <w:rPr>
          <w:rStyle w:val="Style_5_ch"/>
          <w:rFonts w:ascii="XO Thames" w:hAnsi="XO Thames"/>
          <w:b w:val="1"/>
          <w:sz w:val="24"/>
        </w:rPr>
        <w:t xml:space="preserve"> </w:t>
      </w:r>
      <w:r>
        <w:rPr>
          <w:rStyle w:val="Style_5_ch"/>
          <w:rFonts w:ascii="XO Thames" w:hAnsi="XO Thames"/>
          <w:b w:val="1"/>
          <w:sz w:val="24"/>
        </w:rPr>
        <w:t>по адр</w:t>
      </w:r>
      <w:r>
        <w:rPr>
          <w:rStyle w:val="Style_5_ch"/>
          <w:rFonts w:ascii="XO Thames" w:hAnsi="XO Thames"/>
          <w:b w:val="1"/>
          <w:sz w:val="24"/>
        </w:rPr>
        <w:t xml:space="preserve">есу: </w:t>
      </w:r>
      <w:r>
        <w:rPr>
          <w:rStyle w:val="Style_5_ch"/>
          <w:rFonts w:ascii="XO Thames" w:hAnsi="XO Thames"/>
          <w:b w:val="1"/>
          <w:sz w:val="24"/>
        </w:rPr>
        <w:t>Удмуртская Республика, г. Сарапул, ул. Красная Площадь, д. 4, помещения 4-57,I,II,III</w:t>
      </w:r>
      <w:r>
        <w:rPr>
          <w:rFonts w:ascii="XO Thames" w:hAnsi="XO Thames"/>
          <w:b w:val="1"/>
          <w:color w:val="000000"/>
          <w:sz w:val="24"/>
        </w:rPr>
        <w:t xml:space="preserve">,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b w:val="1"/>
          <w:color w:val="000000"/>
          <w:sz w:val="24"/>
        </w:rPr>
        <w:t>в электронной форме</w:t>
      </w:r>
    </w:p>
    <w:p w14:paraId="08000000">
      <w:pPr>
        <w:tabs>
          <w:tab w:leader="none" w:pos="851" w:val="left"/>
        </w:tabs>
        <w:ind w:firstLine="720" w:left="0"/>
        <w:jc w:val="center"/>
        <w:rPr>
          <w:rFonts w:ascii="XO Thames" w:hAnsi="XO Thames"/>
          <w:b w:val="1"/>
          <w:sz w:val="24"/>
        </w:rPr>
      </w:pPr>
    </w:p>
    <w:p w14:paraId="09000000">
      <w:pPr>
        <w:tabs>
          <w:tab w:leader="none" w:pos="851" w:val="left"/>
        </w:tabs>
        <w:ind w:firstLine="720" w:left="0"/>
        <w:rPr>
          <w:rFonts w:ascii="XO Thames" w:hAnsi="XO Thames"/>
          <w:sz w:val="24"/>
          <w:highlight w:val="yellow"/>
        </w:rPr>
      </w:pPr>
      <w:r>
        <w:rPr>
          <w:rFonts w:ascii="XO Thames" w:hAnsi="XO Thames"/>
          <w:sz w:val="24"/>
        </w:rPr>
        <w:t>15</w:t>
      </w:r>
      <w:r>
        <w:rPr>
          <w:rFonts w:ascii="XO Thames" w:hAnsi="XO Thames"/>
          <w:sz w:val="24"/>
        </w:rPr>
        <w:t xml:space="preserve"> мая</w:t>
      </w:r>
      <w:r>
        <w:rPr>
          <w:rFonts w:ascii="XO Thames" w:hAnsi="XO Thames"/>
          <w:sz w:val="24"/>
        </w:rPr>
        <w:t xml:space="preserve"> 2026</w:t>
      </w:r>
      <w:r>
        <w:rPr>
          <w:rFonts w:ascii="XO Thames" w:hAnsi="XO Thames"/>
          <w:sz w:val="24"/>
        </w:rPr>
        <w:t xml:space="preserve"> г</w:t>
      </w:r>
      <w:r>
        <w:rPr>
          <w:rFonts w:ascii="XO Thames" w:hAnsi="XO Thames"/>
          <w:sz w:val="24"/>
        </w:rPr>
        <w:t>.</w:t>
      </w:r>
    </w:p>
    <w:p w14:paraId="0A000000">
      <w:pPr>
        <w:ind w:firstLine="720" w:left="0"/>
        <w:rPr>
          <w:rFonts w:ascii="XO Thames" w:hAnsi="XO Thames"/>
          <w:sz w:val="24"/>
          <w:highlight w:val="yellow"/>
        </w:rPr>
      </w:pPr>
    </w:p>
    <w:p w14:paraId="0B000000">
      <w:pPr>
        <w:spacing w:after="0"/>
        <w:ind w:firstLine="709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Основание проведения торгов</w:t>
      </w:r>
      <w:r>
        <w:rPr>
          <w:rFonts w:ascii="XO Thames" w:hAnsi="XO Thames"/>
          <w:b w:val="1"/>
          <w:sz w:val="24"/>
        </w:rPr>
        <w:t xml:space="preserve"> – </w:t>
      </w:r>
      <w:r>
        <w:rPr>
          <w:rFonts w:ascii="XO Thames" w:hAnsi="XO Thames"/>
          <w:color w:themeColor="text1" w:val="000000"/>
          <w:sz w:val="24"/>
        </w:rPr>
        <w:t>Распоряжение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МТУ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Росимущества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 xml:space="preserve">в Удмуртской </w:t>
      </w:r>
      <w:r>
        <w:rPr>
          <w:rFonts w:ascii="XO Thames" w:hAnsi="XO Thames"/>
          <w:color w:themeColor="text1" w:val="000000"/>
          <w:sz w:val="24"/>
        </w:rPr>
        <w:t xml:space="preserve">Республике и Кировской области </w:t>
      </w:r>
      <w:r>
        <w:rPr>
          <w:rFonts w:ascii="XO Thames" w:hAnsi="XO Thames"/>
          <w:color w:themeColor="text1" w:val="000000"/>
          <w:sz w:val="24"/>
        </w:rPr>
        <w:t>от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09</w:t>
      </w:r>
      <w:r>
        <w:rPr>
          <w:rFonts w:ascii="XO Thames" w:hAnsi="XO Thames"/>
          <w:color w:themeColor="text1" w:val="000000"/>
          <w:sz w:val="24"/>
        </w:rPr>
        <w:t xml:space="preserve"> апреля</w:t>
      </w:r>
      <w:r>
        <w:rPr>
          <w:rFonts w:ascii="XO Thames" w:hAnsi="XO Thames"/>
          <w:color w:themeColor="text1" w:val="000000"/>
          <w:sz w:val="24"/>
        </w:rPr>
        <w:t xml:space="preserve"> 20</w:t>
      </w:r>
      <w:r>
        <w:rPr>
          <w:rFonts w:ascii="XO Thames" w:hAnsi="XO Thames"/>
          <w:color w:themeColor="text1" w:val="000000"/>
          <w:sz w:val="24"/>
        </w:rPr>
        <w:t>26</w:t>
      </w:r>
      <w:r>
        <w:rPr>
          <w:rFonts w:ascii="XO Thames" w:hAnsi="XO Thames"/>
          <w:color w:themeColor="text1" w:val="000000"/>
          <w:sz w:val="24"/>
        </w:rPr>
        <w:t xml:space="preserve"> г.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№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sz w:val="24"/>
        </w:rPr>
        <w:t>18-</w:t>
      </w:r>
      <w:r>
        <w:rPr>
          <w:rFonts w:ascii="XO Thames" w:hAnsi="XO Thames"/>
          <w:sz w:val="24"/>
        </w:rPr>
        <w:t>301</w:t>
      </w:r>
      <w:r>
        <w:rPr>
          <w:rFonts w:ascii="XO Thames" w:hAnsi="XO Thames"/>
          <w:sz w:val="24"/>
        </w:rPr>
        <w:t>-р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«О</w:t>
      </w:r>
      <w:r>
        <w:rPr>
          <w:rFonts w:ascii="XO Thames" w:hAnsi="XO Thames"/>
          <w:color w:themeColor="text1" w:val="000000"/>
          <w:sz w:val="24"/>
        </w:rPr>
        <w:t>б условиях приватизации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sz w:val="24"/>
        </w:rPr>
        <w:t>нежилого помещения</w:t>
      </w:r>
      <w:r>
        <w:rPr>
          <w:rFonts w:ascii="XO Thames" w:hAnsi="XO Thames"/>
          <w:sz w:val="24"/>
        </w:rPr>
        <w:t xml:space="preserve"> общей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sz w:val="24"/>
        </w:rPr>
        <w:t>п</w:t>
      </w:r>
      <w:r>
        <w:rPr>
          <w:rFonts w:ascii="XO Thames" w:hAnsi="XO Thames"/>
          <w:sz w:val="24"/>
        </w:rPr>
        <w:t>лощадью 584,7</w:t>
      </w:r>
      <w:r>
        <w:rPr>
          <w:rFonts w:ascii="XO Thames" w:hAnsi="XO Thames"/>
          <w:sz w:val="24"/>
        </w:rPr>
        <w:t xml:space="preserve"> кв. м, с кадастровым номером 18:30:000393:318, расположенн</w:t>
      </w:r>
      <w:r>
        <w:rPr>
          <w:rFonts w:ascii="XO Thames" w:hAnsi="XO Thames"/>
          <w:color w:val="000000"/>
          <w:sz w:val="24"/>
        </w:rPr>
        <w:t>ое по адресу: Удмуртская Республика</w:t>
      </w:r>
      <w:r>
        <w:rPr>
          <w:rFonts w:ascii="XO Thames" w:hAnsi="XO Thames"/>
          <w:sz w:val="24"/>
        </w:rPr>
        <w:t xml:space="preserve">, </w:t>
      </w:r>
      <w:r>
        <w:rPr>
          <w:rFonts w:ascii="XO Thames" w:hAnsi="XO Thames"/>
          <w:sz w:val="24"/>
        </w:rPr>
        <w:t>г. Сарапул</w:t>
      </w:r>
      <w:r>
        <w:rPr>
          <w:rFonts w:ascii="XO Thames" w:hAnsi="XO Thames"/>
          <w:sz w:val="24"/>
        </w:rPr>
        <w:t>, ул. Красная Площадь, д. 4, помещения 4-57,I,II,III</w:t>
      </w:r>
      <w:r>
        <w:rPr>
          <w:rFonts w:ascii="XO Thames" w:hAnsi="XO Thames"/>
          <w:b w:val="0"/>
          <w:sz w:val="24"/>
        </w:rPr>
        <w:t>».</w:t>
      </w:r>
    </w:p>
    <w:p w14:paraId="0C000000">
      <w:pPr>
        <w:spacing w:after="0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Организатор торгов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-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Общество с ограниченной ответственностью «РТС-тендер» </w:t>
      </w:r>
      <w:r>
        <w:rPr>
          <w:rFonts w:ascii="XO Thames" w:hAnsi="XO Thames"/>
          <w:sz w:val="24"/>
        </w:rPr>
        <w:t xml:space="preserve">(ООО </w:t>
      </w:r>
      <w:r>
        <w:rPr>
          <w:rFonts w:ascii="XO Thames" w:hAnsi="XO Thames"/>
          <w:sz w:val="24"/>
        </w:rPr>
        <w:t>«</w:t>
      </w:r>
      <w:r>
        <w:rPr>
          <w:rFonts w:ascii="XO Thames" w:hAnsi="XO Thames"/>
          <w:sz w:val="24"/>
        </w:rPr>
        <w:t>РТС-ТЕНДЕР</w:t>
      </w:r>
      <w:r>
        <w:rPr>
          <w:rFonts w:ascii="XO Thames" w:hAnsi="XO Thames"/>
          <w:sz w:val="24"/>
        </w:rPr>
        <w:t>»</w:t>
      </w:r>
      <w:r>
        <w:rPr>
          <w:rFonts w:ascii="XO Thames" w:hAnsi="XO Thames"/>
          <w:sz w:val="24"/>
        </w:rPr>
        <w:t>).</w:t>
      </w:r>
    </w:p>
    <w:p w14:paraId="0D000000">
      <w:pPr>
        <w:pStyle w:val="Style_6"/>
        <w:tabs>
          <w:tab w:leader="none" w:pos="0" w:val="left"/>
        </w:tabs>
        <w:spacing w:after="0" w:line="240" w:lineRule="auto"/>
        <w:ind w:firstLine="709" w:left="0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Продавец: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МТУ Росимущества</w:t>
      </w:r>
      <w:r>
        <w:rPr>
          <w:rFonts w:ascii="XO Thames" w:hAnsi="XO Thames"/>
          <w:sz w:val="24"/>
        </w:rPr>
        <w:t xml:space="preserve"> в Удмуртской Республике и Кировской области</w:t>
      </w:r>
      <w:r>
        <w:rPr>
          <w:rFonts w:ascii="XO Thames" w:hAnsi="XO Thames"/>
          <w:sz w:val="24"/>
        </w:rPr>
        <w:t>.</w:t>
      </w:r>
    </w:p>
    <w:p w14:paraId="0E000000">
      <w:pPr>
        <w:pStyle w:val="Style_7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Форма продажи (способ приватизации) –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аукцион в электронной форме, открытый по составу участников и по форме подачи предложений о цене имущества.</w:t>
      </w:r>
    </w:p>
    <w:p w14:paraId="0F000000">
      <w:pPr>
        <w:pStyle w:val="Style_7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Све</w:t>
      </w:r>
      <w:r>
        <w:rPr>
          <w:rFonts w:ascii="XO Thames" w:hAnsi="XO Thames"/>
          <w:b w:val="1"/>
          <w:sz w:val="24"/>
        </w:rPr>
        <w:t>дения об Имуществе</w:t>
      </w:r>
      <w:r>
        <w:rPr>
          <w:rFonts w:ascii="XO Thames" w:hAnsi="XO Thames"/>
          <w:b w:val="1"/>
          <w:sz w:val="24"/>
        </w:rPr>
        <w:t xml:space="preserve"> (лоте), выставляемом на аукцион</w:t>
      </w:r>
      <w:r>
        <w:rPr>
          <w:rFonts w:ascii="XO Thames" w:hAnsi="XO Thames"/>
          <w:b w:val="1"/>
          <w:sz w:val="24"/>
        </w:rPr>
        <w:t xml:space="preserve"> в электронной форме: </w:t>
      </w:r>
    </w:p>
    <w:p w14:paraId="10000000">
      <w:pPr>
        <w:pStyle w:val="Style_7"/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>Нежилое помещение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 xml:space="preserve">общей </w:t>
      </w:r>
      <w:r>
        <w:rPr>
          <w:rFonts w:ascii="XO Thames" w:hAnsi="XO Thames"/>
          <w:sz w:val="24"/>
        </w:rPr>
        <w:t>п</w:t>
      </w:r>
      <w:r>
        <w:rPr>
          <w:rFonts w:ascii="XO Thames" w:hAnsi="XO Thames"/>
          <w:sz w:val="24"/>
        </w:rPr>
        <w:t xml:space="preserve">лощадью </w:t>
      </w:r>
      <w:r>
        <w:rPr>
          <w:rFonts w:ascii="XO Thames" w:hAnsi="XO Thames"/>
          <w:sz w:val="24"/>
        </w:rPr>
        <w:t>584,7</w:t>
      </w:r>
      <w:r>
        <w:rPr>
          <w:rStyle w:val="Style_5_ch"/>
          <w:rFonts w:ascii="XO Thames" w:hAnsi="XO Thames"/>
          <w:sz w:val="24"/>
        </w:rPr>
        <w:t xml:space="preserve"> кв.м. с кадастровым номеро</w:t>
      </w:r>
      <w:r>
        <w:rPr>
          <w:rStyle w:val="Style_5_ch"/>
          <w:rFonts w:ascii="XO Thames" w:hAnsi="XO Thames"/>
          <w:sz w:val="24"/>
        </w:rPr>
        <w:t>м: 18</w:t>
      </w:r>
      <w:r>
        <w:rPr>
          <w:rStyle w:val="Style_5_ch"/>
          <w:rFonts w:ascii="XO Thames" w:hAnsi="XO Thames"/>
          <w:sz w:val="24"/>
        </w:rPr>
        <w:t>:30:000393:318,</w:t>
      </w:r>
      <w:r>
        <w:rPr>
          <w:rStyle w:val="Style_5_ch"/>
          <w:rFonts w:ascii="XO Thames" w:hAnsi="XO Thames"/>
          <w:sz w:val="24"/>
        </w:rPr>
        <w:t xml:space="preserve"> </w:t>
      </w:r>
      <w:r>
        <w:rPr>
          <w:rStyle w:val="Style_5_ch"/>
          <w:rFonts w:ascii="XO Thames" w:hAnsi="XO Thames"/>
          <w:sz w:val="24"/>
        </w:rPr>
        <w:t>расположенного</w:t>
      </w:r>
      <w:r>
        <w:rPr>
          <w:rStyle w:val="Style_5_ch"/>
          <w:rFonts w:ascii="XO Thames" w:hAnsi="XO Thames"/>
          <w:sz w:val="24"/>
        </w:rPr>
        <w:t xml:space="preserve"> </w:t>
      </w:r>
      <w:r>
        <w:rPr>
          <w:rStyle w:val="Style_5_ch"/>
          <w:rFonts w:ascii="XO Thames" w:hAnsi="XO Thames"/>
          <w:sz w:val="24"/>
        </w:rPr>
        <w:t>по адр</w:t>
      </w:r>
      <w:r>
        <w:rPr>
          <w:rStyle w:val="Style_5_ch"/>
          <w:rFonts w:ascii="XO Thames" w:hAnsi="XO Thames"/>
          <w:sz w:val="24"/>
        </w:rPr>
        <w:t>есу: Удмуртская Республика</w:t>
      </w:r>
      <w:r>
        <w:rPr>
          <w:rStyle w:val="Style_5_ch"/>
          <w:rFonts w:ascii="XO Thames" w:hAnsi="XO Thames"/>
          <w:sz w:val="24"/>
        </w:rPr>
        <w:t xml:space="preserve">, г. Сарапул, </w:t>
      </w:r>
      <w:r>
        <w:rPr>
          <w:rStyle w:val="Style_5_ch"/>
          <w:rFonts w:ascii="XO Thames" w:hAnsi="XO Thames"/>
          <w:sz w:val="24"/>
        </w:rPr>
        <w:t xml:space="preserve">ул. Красная Площадь, </w:t>
      </w:r>
      <w:r>
        <w:rPr>
          <w:rStyle w:val="Style_5_ch"/>
          <w:rFonts w:ascii="XO Thames" w:hAnsi="XO Thames"/>
          <w:sz w:val="24"/>
        </w:rPr>
        <w:t>д. 4, помещения 4-57,I,II,III</w:t>
      </w:r>
      <w:r>
        <w:rPr>
          <w:rFonts w:ascii="XO Thames" w:hAnsi="XO Thames"/>
          <w:color w:val="000000"/>
          <w:sz w:val="24"/>
        </w:rPr>
        <w:t>.</w:t>
      </w:r>
    </w:p>
    <w:p w14:paraId="11000000">
      <w:pPr>
        <w:pStyle w:val="Style_7"/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Начальная цена (лота) –</w:t>
      </w:r>
      <w:r>
        <w:rPr>
          <w:rFonts w:ascii="XO Thames" w:hAnsi="XO Thames"/>
          <w:b w:val="0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>10</w:t>
      </w:r>
      <w:r>
        <w:rPr>
          <w:rFonts w:ascii="XO Thames" w:hAnsi="XO Thames"/>
          <w:b w:val="0"/>
          <w:sz w:val="24"/>
        </w:rPr>
        <w:t xml:space="preserve"> 865</w:t>
      </w:r>
      <w:r>
        <w:rPr>
          <w:rFonts w:ascii="XO Thames" w:hAnsi="XO Thames"/>
          <w:color w:val="000000"/>
          <w:sz w:val="24"/>
        </w:rPr>
        <w:t xml:space="preserve"> 833</w:t>
      </w:r>
      <w:r>
        <w:rPr>
          <w:rFonts w:ascii="XO Thames" w:hAnsi="XO Thames"/>
          <w:color w:val="000000"/>
          <w:spacing w:val="-6"/>
          <w:sz w:val="24"/>
        </w:rPr>
        <w:t xml:space="preserve"> руб. 33</w:t>
      </w:r>
      <w:r>
        <w:rPr>
          <w:rFonts w:ascii="XO Thames" w:hAnsi="XO Thames"/>
          <w:color w:val="000000"/>
          <w:spacing w:val="-6"/>
          <w:sz w:val="24"/>
        </w:rPr>
        <w:t xml:space="preserve"> коп. без учета НДС</w:t>
      </w:r>
      <w:r>
        <w:rPr>
          <w:rFonts w:ascii="XO Thames" w:hAnsi="XO Thames"/>
          <w:color w:val="000000"/>
          <w:sz w:val="24"/>
        </w:rPr>
        <w:t>.</w:t>
      </w:r>
    </w:p>
    <w:p w14:paraId="12000000">
      <w:pPr>
        <w:pStyle w:val="Style_7"/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Размер задатка –</w:t>
      </w:r>
      <w:r>
        <w:rPr>
          <w:rFonts w:ascii="XO Thames" w:hAnsi="XO Thames"/>
          <w:b w:val="0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>1 086 583</w:t>
      </w:r>
      <w:r>
        <w:rPr>
          <w:rFonts w:ascii="XO Thames" w:hAnsi="XO Thames"/>
          <w:sz w:val="24"/>
        </w:rPr>
        <w:t xml:space="preserve"> руб.</w:t>
      </w:r>
      <w:r>
        <w:rPr>
          <w:rFonts w:ascii="XO Thames" w:hAnsi="XO Thames"/>
          <w:sz w:val="24"/>
        </w:rPr>
        <w:t xml:space="preserve"> 33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коп</w:t>
      </w:r>
      <w:r>
        <w:rPr>
          <w:rFonts w:ascii="XO Thames" w:hAnsi="XO Thames"/>
          <w:sz w:val="24"/>
        </w:rPr>
        <w:t>.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pacing w:val="-6"/>
          <w:sz w:val="24"/>
        </w:rPr>
        <w:t>без учета НДС</w:t>
      </w:r>
    </w:p>
    <w:p w14:paraId="13000000">
      <w:pPr>
        <w:pStyle w:val="Style_7"/>
        <w:spacing w:after="0" w:line="240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и время начала подачи (приема) Заявок: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 xml:space="preserve">с </w:t>
      </w:r>
      <w:r>
        <w:rPr>
          <w:rFonts w:ascii="XO Thames" w:hAnsi="XO Thames"/>
          <w:color w:val="000000"/>
          <w:sz w:val="24"/>
        </w:rPr>
        <w:t>13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апреля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color w:val="000000"/>
          <w:sz w:val="24"/>
        </w:rPr>
        <w:t xml:space="preserve"> г. </w:t>
      </w:r>
      <w:r>
        <w:rPr>
          <w:rFonts w:ascii="XO Thames" w:hAnsi="XO Thames"/>
          <w:color w:val="000000"/>
          <w:sz w:val="24"/>
        </w:rPr>
        <w:t>1</w:t>
      </w:r>
      <w:r>
        <w:rPr>
          <w:rFonts w:ascii="XO Thames" w:hAnsi="XO Thames"/>
          <w:color w:val="000000"/>
          <w:sz w:val="24"/>
        </w:rPr>
        <w:t>8</w:t>
      </w:r>
      <w:r>
        <w:rPr>
          <w:rFonts w:ascii="XO Thames" w:hAnsi="XO Thames"/>
          <w:color w:val="000000"/>
          <w:sz w:val="24"/>
        </w:rPr>
        <w:t>:00</w:t>
      </w:r>
      <w:r>
        <w:rPr>
          <w:rFonts w:ascii="XO Thames" w:hAnsi="XO Thames"/>
          <w:sz w:val="24"/>
        </w:rPr>
        <w:t xml:space="preserve"> по московскому времени.</w:t>
      </w:r>
    </w:p>
    <w:p w14:paraId="14000000">
      <w:pPr>
        <w:pStyle w:val="Style_7"/>
        <w:spacing w:after="0" w:line="240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Подача Заявок осуществляется круглосуточно.</w:t>
      </w:r>
    </w:p>
    <w:p w14:paraId="15000000">
      <w:pPr>
        <w:spacing w:after="0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и время окончания подачи (приема) Заявок</w:t>
      </w:r>
      <w:r>
        <w:rPr>
          <w:rFonts w:ascii="XO Thames" w:hAnsi="XO Thames"/>
          <w:b w:val="1"/>
          <w:sz w:val="24"/>
        </w:rPr>
        <w:t>:</w:t>
      </w:r>
      <w:r>
        <w:rPr>
          <w:rFonts w:ascii="XO Thames" w:hAnsi="XO Thames"/>
          <w:b w:val="0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>1</w:t>
      </w:r>
      <w:r>
        <w:rPr>
          <w:rFonts w:ascii="XO Thames" w:hAnsi="XO Thames"/>
          <w:color w:val="000000"/>
          <w:sz w:val="24"/>
        </w:rPr>
        <w:t xml:space="preserve">2 </w:t>
      </w:r>
      <w:r>
        <w:rPr>
          <w:rFonts w:ascii="XO Thames" w:hAnsi="XO Thames"/>
          <w:color w:val="000000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color w:val="000000"/>
          <w:sz w:val="24"/>
        </w:rPr>
        <w:t xml:space="preserve"> г. </w:t>
      </w:r>
      <w:r>
        <w:rPr>
          <w:rFonts w:ascii="XO Thames" w:hAnsi="XO Thames"/>
          <w:color w:val="000000"/>
          <w:sz w:val="24"/>
        </w:rPr>
        <w:t>18</w:t>
      </w:r>
      <w:r>
        <w:rPr>
          <w:rFonts w:ascii="XO Thames" w:hAnsi="XO Thames"/>
          <w:color w:val="000000"/>
          <w:sz w:val="24"/>
        </w:rPr>
        <w:t>:00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sz w:val="24"/>
        </w:rPr>
        <w:t>по московскому времени</w:t>
      </w:r>
      <w:r>
        <w:rPr>
          <w:rFonts w:ascii="XO Thames" w:hAnsi="XO Thames"/>
          <w:color w:val="000000"/>
          <w:sz w:val="24"/>
        </w:rPr>
        <w:t>.</w:t>
      </w:r>
    </w:p>
    <w:p w14:paraId="16000000">
      <w:pPr>
        <w:spacing w:after="0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определения Участников: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14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202</w:t>
      </w:r>
      <w:r>
        <w:rPr>
          <w:rFonts w:ascii="XO Thames" w:hAnsi="XO Thames"/>
          <w:sz w:val="24"/>
        </w:rPr>
        <w:t xml:space="preserve">6 г. </w:t>
      </w:r>
    </w:p>
    <w:p w14:paraId="17000000">
      <w:pPr>
        <w:spacing w:after="0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Дата, время и срок проведения аукциона: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15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202</w:t>
      </w:r>
      <w:r>
        <w:rPr>
          <w:rFonts w:ascii="XO Thames" w:hAnsi="XO Thames"/>
          <w:sz w:val="24"/>
        </w:rPr>
        <w:t>6 г. с 10:00 по московскому времени и до последнего предложения участников.</w:t>
      </w:r>
    </w:p>
    <w:p w14:paraId="18000000">
      <w:pPr>
        <w:spacing w:after="0"/>
        <w:ind w:firstLine="709" w:left="0"/>
        <w:jc w:val="both"/>
        <w:rPr>
          <w:rFonts w:ascii="XO Thames" w:hAnsi="XO Thames"/>
          <w:b w:val="1"/>
          <w:color w:val="000000"/>
          <w:sz w:val="24"/>
          <w:highlight w:val="white"/>
        </w:rPr>
      </w:pPr>
    </w:p>
    <w:p w14:paraId="19000000">
      <w:pPr>
        <w:spacing w:after="0"/>
        <w:ind w:firstLine="709" w:left="0"/>
        <w:jc w:val="both"/>
        <w:rPr>
          <w:rFonts w:ascii="XO Thames" w:hAnsi="XO Thames"/>
          <w:color w:val="000000"/>
          <w:sz w:val="24"/>
          <w:highlight w:val="white"/>
        </w:rPr>
      </w:pPr>
      <w:r>
        <w:rPr>
          <w:rFonts w:ascii="XO Thames" w:hAnsi="XO Thames"/>
          <w:b w:val="1"/>
          <w:color w:val="000000"/>
          <w:sz w:val="24"/>
          <w:highlight w:val="white"/>
        </w:rPr>
        <w:t>Аукцион признан несостоявшим</w:t>
      </w:r>
      <w:r>
        <w:rPr>
          <w:rFonts w:ascii="XO Thames" w:hAnsi="XO Thames"/>
          <w:b w:val="1"/>
          <w:color w:val="000000"/>
          <w:sz w:val="24"/>
          <w:highlight w:val="white"/>
        </w:rPr>
        <w:t>ся</w:t>
      </w:r>
      <w:r>
        <w:rPr>
          <w:rFonts w:ascii="XO Thames" w:hAnsi="XO Thames"/>
          <w:color w:val="000000"/>
          <w:sz w:val="24"/>
          <w:highlight w:val="white"/>
        </w:rPr>
        <w:t xml:space="preserve"> в связи с отсутствие</w:t>
      </w:r>
      <w:r>
        <w:rPr>
          <w:rFonts w:ascii="XO Thames" w:hAnsi="XO Thames"/>
          <w:color w:val="000000"/>
          <w:sz w:val="24"/>
          <w:highlight w:val="white"/>
        </w:rPr>
        <w:t>м</w:t>
      </w:r>
      <w:r>
        <w:rPr>
          <w:rFonts w:ascii="XO Thames" w:hAnsi="XO Thames"/>
          <w:color w:val="000000"/>
          <w:sz w:val="24"/>
          <w:highlight w:val="white"/>
        </w:rPr>
        <w:t xml:space="preserve"> заявок.</w:t>
      </w:r>
    </w:p>
    <w:sectPr>
      <w:headerReference r:id="rId1" w:type="default"/>
      <w:footerReference r:id="rId2" w:type="default"/>
      <w:pgSz w:h="16834" w:orient="portrait" w:w="11909"/>
      <w:pgMar w:bottom="568" w:footer="720" w:gutter="0" w:header="720" w:left="851" w:right="994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ind/>
      <w:jc w:val="righ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8" w:type="paragraph">
    <w:name w:val="Body Text Indent 3"/>
    <w:basedOn w:val="Style_5"/>
    <w:link w:val="Style_8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8_ch" w:type="character">
    <w:name w:val="Body Text Indent 3"/>
    <w:basedOn w:val="Style_5_ch"/>
    <w:link w:val="Style_8"/>
    <w:rPr>
      <w:sz w:val="16"/>
    </w:rPr>
  </w:style>
  <w:style w:styleId="Style_9" w:type="paragraph">
    <w:name w:val="toc 2"/>
    <w:next w:val="Style_5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7" w:type="paragraph">
    <w:name w:val="Body Text 2"/>
    <w:basedOn w:val="Style_5"/>
    <w:link w:val="Style_7_ch"/>
    <w:pPr>
      <w:spacing w:after="120" w:line="480" w:lineRule="auto"/>
      <w:ind/>
    </w:pPr>
  </w:style>
  <w:style w:styleId="Style_7_ch" w:type="character">
    <w:name w:val="Body Text 2"/>
    <w:basedOn w:val="Style_5_ch"/>
    <w:link w:val="Style_7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Знак Знак Знак2 Знак"/>
    <w:basedOn w:val="Style_5"/>
    <w:link w:val="Style_11_ch"/>
    <w:pPr>
      <w:spacing w:after="160" w:line="240" w:lineRule="exact"/>
      <w:ind/>
      <w:jc w:val="right"/>
    </w:pPr>
  </w:style>
  <w:style w:styleId="Style_11_ch" w:type="character">
    <w:name w:val="Знак Знак Знак2 Знак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tabs>
        <w:tab w:leader="none" w:pos="1008" w:val="left"/>
      </w:tabs>
      <w:spacing w:before="96" w:line="346" w:lineRule="exact"/>
      <w:ind w:firstLine="701" w:left="0"/>
      <w:jc w:val="both"/>
      <w:outlineLvl w:val="2"/>
    </w:pPr>
    <w:rPr>
      <w:rFonts w:ascii="Cambria" w:hAnsi="Cambria"/>
      <w:b w:val="1"/>
      <w:sz w:val="26"/>
    </w:rPr>
  </w:style>
  <w:style w:styleId="Style_15_ch" w:type="character">
    <w:name w:val="heading 3"/>
    <w:basedOn w:val="Style_5_ch"/>
    <w:link w:val="Style_15"/>
    <w:rPr>
      <w:rFonts w:ascii="Cambria" w:hAnsi="Cambria"/>
      <w:b w:val="1"/>
      <w:sz w:val="26"/>
    </w:rPr>
  </w:style>
  <w:style w:styleId="Style_16" w:type="paragraph">
    <w:name w:val="Body Text Indent"/>
    <w:basedOn w:val="Style_5"/>
    <w:link w:val="Style_16_ch"/>
    <w:pPr>
      <w:spacing w:after="120"/>
      <w:ind w:firstLine="0" w:left="283"/>
    </w:pPr>
  </w:style>
  <w:style w:styleId="Style_16_ch" w:type="character">
    <w:name w:val="Body Text Indent"/>
    <w:basedOn w:val="Style_5_ch"/>
    <w:link w:val="Style_16"/>
  </w:style>
  <w:style w:styleId="Style_17" w:type="paragraph">
    <w:name w:val="Body Text Indent 2"/>
    <w:basedOn w:val="Style_5"/>
    <w:link w:val="Style_17_ch"/>
    <w:pPr>
      <w:spacing w:line="324" w:lineRule="exact"/>
      <w:ind w:firstLine="626" w:left="0" w:right="29"/>
      <w:jc w:val="both"/>
    </w:pPr>
  </w:style>
  <w:style w:styleId="Style_17_ch" w:type="character">
    <w:name w:val="Body Text Indent 2"/>
    <w:basedOn w:val="Style_5_ch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Normal1"/>
    <w:link w:val="Style_20_ch"/>
    <w:rPr>
      <w:sz w:val="24"/>
    </w:rPr>
  </w:style>
  <w:style w:styleId="Style_20_ch" w:type="character">
    <w:name w:val="Normal1"/>
    <w:link w:val="Style_20"/>
    <w:rPr>
      <w:sz w:val="24"/>
    </w:rPr>
  </w:style>
  <w:style w:styleId="Style_21" w:type="paragraph">
    <w:name w:val="annotation text"/>
    <w:basedOn w:val="Style_5"/>
    <w:link w:val="Style_21_ch"/>
  </w:style>
  <w:style w:styleId="Style_21_ch" w:type="character">
    <w:name w:val="annotation text"/>
    <w:basedOn w:val="Style_5_ch"/>
    <w:link w:val="Style_21"/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Balloon Text"/>
    <w:basedOn w:val="Style_5"/>
    <w:link w:val="Style_23_ch"/>
    <w:rPr>
      <w:sz w:val="2"/>
    </w:rPr>
  </w:style>
  <w:style w:styleId="Style_23_ch" w:type="character">
    <w:name w:val="Balloon Text"/>
    <w:basedOn w:val="Style_5_ch"/>
    <w:link w:val="Style_23"/>
    <w:rPr>
      <w:sz w:val="2"/>
    </w:rPr>
  </w:style>
  <w:style w:styleId="Style_24" w:type="paragraph">
    <w:name w:val="Пункт"/>
    <w:basedOn w:val="Style_5"/>
    <w:link w:val="Style_24_ch"/>
    <w:pPr>
      <w:widowControl w:val="1"/>
      <w:spacing w:line="360" w:lineRule="auto"/>
      <w:ind/>
      <w:jc w:val="both"/>
    </w:pPr>
    <w:rPr>
      <w:sz w:val="28"/>
    </w:rPr>
  </w:style>
  <w:style w:styleId="Style_24_ch" w:type="character">
    <w:name w:val="Пункт"/>
    <w:basedOn w:val="Style_5_ch"/>
    <w:link w:val="Style_24"/>
    <w:rPr>
      <w:sz w:val="28"/>
    </w:rPr>
  </w:style>
  <w:style w:styleId="Style_25" w:type="paragraph">
    <w:name w:val="heading 5"/>
    <w:next w:val="Style_5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before="634" w:line="322" w:lineRule="exact"/>
      <w:ind w:firstLine="0"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5_ch"/>
    <w:link w:val="Style_4"/>
    <w:rPr>
      <w:rFonts w:ascii="Cambria" w:hAnsi="Cambria"/>
      <w:b w:val="1"/>
      <w:sz w:val="32"/>
    </w:rPr>
  </w:style>
  <w:style w:styleId="Style_26" w:type="paragraph">
    <w:name w:val="Block Text"/>
    <w:basedOn w:val="Style_5"/>
    <w:link w:val="Style_26_ch"/>
    <w:pPr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26_ch" w:type="character">
    <w:name w:val="Block Text"/>
    <w:basedOn w:val="Style_5_ch"/>
    <w:link w:val="Style_26"/>
    <w:rPr>
      <w:b w:val="1"/>
      <w:i w:val="1"/>
      <w:color w:val="000000"/>
      <w:sz w:val="28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6" w:type="paragraph">
    <w:name w:val="Body Text"/>
    <w:basedOn w:val="Style_5"/>
    <w:link w:val="Style_6_ch"/>
    <w:pPr>
      <w:widowControl w:val="1"/>
      <w:spacing w:after="120" w:line="360" w:lineRule="auto"/>
      <w:ind w:firstLine="567" w:left="0"/>
      <w:jc w:val="both"/>
    </w:pPr>
  </w:style>
  <w:style w:styleId="Style_6_ch" w:type="character">
    <w:name w:val="Body Text"/>
    <w:basedOn w:val="Style_5_ch"/>
    <w:link w:val="Style_6"/>
  </w:style>
  <w:style w:styleId="Style_29" w:type="paragraph">
    <w:name w:val="toc 1"/>
    <w:next w:val="Style_5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*Document Title"/>
    <w:basedOn w:val="Style_3"/>
    <w:link w:val="Style_32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32_ch" w:type="character">
    <w:name w:val="*Document Title"/>
    <w:basedOn w:val="Style_3_ch"/>
    <w:link w:val="Style_32"/>
    <w:rPr>
      <w:b w:val="1"/>
      <w:smallCaps w:val="1"/>
      <w:sz w:val="32"/>
    </w:rPr>
  </w:style>
  <w:style w:styleId="Style_33" w:type="paragraph">
    <w:name w:val="toc 8"/>
    <w:next w:val="Style_5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annotation reference"/>
    <w:link w:val="Style_34_ch"/>
    <w:rPr>
      <w:sz w:val="16"/>
    </w:rPr>
  </w:style>
  <w:style w:styleId="Style_34_ch" w:type="character">
    <w:name w:val="annotation reference"/>
    <w:link w:val="Style_34"/>
    <w:rPr>
      <w:sz w:val="16"/>
    </w:rPr>
  </w:style>
  <w:style w:styleId="Style_35" w:type="paragraph">
    <w:name w:val="toc 5"/>
    <w:next w:val="Style_5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3" w:type="paragraph">
    <w:name w:val="footer"/>
    <w:basedOn w:val="Style_5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annotation subject"/>
    <w:basedOn w:val="Style_21"/>
    <w:next w:val="Style_21"/>
    <w:link w:val="Style_37_ch"/>
    <w:rPr>
      <w:b w:val="1"/>
    </w:rPr>
  </w:style>
  <w:style w:styleId="Style_37_ch" w:type="character">
    <w:name w:val="annotation subject"/>
    <w:basedOn w:val="Style_21_ch"/>
    <w:link w:val="Style_37"/>
    <w:rPr>
      <w:b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8" w:type="paragraph">
    <w:name w:val="Title"/>
    <w:next w:val="Style_5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5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spacing w:before="984"/>
      <w:ind w:firstLine="0" w:left="1258"/>
      <w:outlineLvl w:val="1"/>
    </w:pPr>
    <w:rPr>
      <w:rFonts w:ascii="Cambria" w:hAnsi="Cambria"/>
      <w:b w:val="1"/>
      <w:i w:val="1"/>
      <w:sz w:val="28"/>
    </w:rPr>
  </w:style>
  <w:style w:styleId="Style_40_ch" w:type="character">
    <w:name w:val="heading 2"/>
    <w:basedOn w:val="Style_5_ch"/>
    <w:link w:val="Style_40"/>
    <w:rPr>
      <w:rFonts w:ascii="Cambria" w:hAnsi="Cambria"/>
      <w:b w:val="1"/>
      <w:i w:val="1"/>
      <w:sz w:val="28"/>
    </w:rPr>
  </w:style>
  <w:style w:styleId="Style_41" w:type="paragraph">
    <w:name w:val="val"/>
    <w:link w:val="Style_41_ch"/>
  </w:style>
  <w:style w:styleId="Style_41_ch" w:type="character">
    <w:name w:val="val"/>
    <w:link w:val="Style_41"/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2026-05-12T12:36:33Z</dcterms:modified>
</cp:coreProperties>
</file>