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40" w:lineRule="auto"/>
        <w:ind/>
        <w:jc w:val="center"/>
        <w:rPr>
          <w:rFonts w:ascii="Liberation Serif" w:hAnsi="Liberation Serif"/>
          <w:b w:val="1"/>
        </w:rPr>
      </w:pPr>
    </w:p>
    <w:p w14:paraId="02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Извещение</w:t>
      </w:r>
    </w:p>
    <w:p w14:paraId="03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предоставлении земельн</w:t>
      </w:r>
      <w:r>
        <w:rPr>
          <w:rFonts w:ascii="Times New Roman" w:hAnsi="Times New Roman"/>
          <w:b w:val="1"/>
          <w:sz w:val="26"/>
        </w:rPr>
        <w:t>ого</w:t>
      </w:r>
      <w:r>
        <w:rPr>
          <w:rFonts w:ascii="Times New Roman" w:hAnsi="Times New Roman"/>
          <w:b w:val="1"/>
          <w:sz w:val="26"/>
        </w:rPr>
        <w:t xml:space="preserve"> участк</w:t>
      </w:r>
      <w:r>
        <w:rPr>
          <w:rFonts w:ascii="Times New Roman" w:hAnsi="Times New Roman"/>
          <w:b w:val="1"/>
          <w:sz w:val="26"/>
        </w:rPr>
        <w:t>а</w:t>
      </w:r>
      <w:r>
        <w:rPr>
          <w:rFonts w:ascii="Times New Roman" w:hAnsi="Times New Roman"/>
          <w:b w:val="1"/>
          <w:sz w:val="26"/>
        </w:rPr>
        <w:t xml:space="preserve"> </w:t>
      </w:r>
    </w:p>
    <w:p w14:paraId="04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для </w:t>
      </w:r>
      <w:r>
        <w:rPr>
          <w:rFonts w:ascii="Times New Roman" w:hAnsi="Times New Roman"/>
          <w:b w:val="1"/>
          <w:sz w:val="26"/>
        </w:rPr>
        <w:t>индивидуального жилищного строительства</w:t>
      </w:r>
    </w:p>
    <w:p w14:paraId="05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06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со ст. 39.18 Земельного кодекса Российской Федерации ТУ Росимущества в Республике Коми</w:t>
      </w:r>
      <w:r>
        <w:rPr>
          <w:rFonts w:ascii="Times New Roman" w:hAnsi="Times New Roman"/>
          <w:sz w:val="26"/>
        </w:rPr>
        <w:t xml:space="preserve"> информирует население о возможности предоставления в собственность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земельного участка</w:t>
      </w:r>
      <w:r>
        <w:rPr>
          <w:rFonts w:ascii="Times New Roman" w:hAnsi="Times New Roman"/>
          <w:sz w:val="26"/>
        </w:rPr>
        <w:t xml:space="preserve"> с кадастровым номером 11:05:0104001:1290,</w:t>
      </w:r>
      <w:r>
        <w:rPr>
          <w:rFonts w:ascii="Times New Roman" w:hAnsi="Times New Roman"/>
          <w:sz w:val="26"/>
        </w:rPr>
        <w:t xml:space="preserve"> расположенн</w:t>
      </w:r>
      <w:r>
        <w:rPr>
          <w:rFonts w:ascii="Times New Roman" w:hAnsi="Times New Roman"/>
          <w:sz w:val="26"/>
        </w:rPr>
        <w:t>ого</w:t>
      </w:r>
      <w:r>
        <w:rPr>
          <w:rFonts w:ascii="Times New Roman" w:hAnsi="Times New Roman"/>
          <w:sz w:val="26"/>
        </w:rPr>
        <w:t xml:space="preserve"> по адресу: </w:t>
      </w:r>
      <w:r>
        <w:rPr>
          <w:rFonts w:ascii="Times New Roman" w:hAnsi="Times New Roman"/>
          <w:sz w:val="26"/>
        </w:rPr>
        <w:t>Российская Федерация, Республика Коми, г.о. Сыктывкар, г Сыктывкар, ул Расула Гамзатова, з/у 11</w:t>
      </w:r>
      <w:r>
        <w:rPr>
          <w:rFonts w:ascii="Times New Roman" w:hAnsi="Times New Roman"/>
          <w:sz w:val="26"/>
        </w:rPr>
        <w:t>, вид разрешенного использования –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под индивидуальное жилищное строительство</w:t>
      </w:r>
      <w:r>
        <w:rPr>
          <w:rFonts w:ascii="Times New Roman" w:hAnsi="Times New Roman"/>
          <w:sz w:val="26"/>
        </w:rPr>
        <w:t>, категория земель – земли населенных пунктов, площадью</w:t>
      </w:r>
      <w:r>
        <w:rPr>
          <w:rFonts w:ascii="Times New Roman" w:hAnsi="Times New Roman"/>
          <w:sz w:val="26"/>
        </w:rPr>
        <w:t xml:space="preserve"> 844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кв.м</w:t>
      </w:r>
      <w:r>
        <w:rPr>
          <w:rFonts w:ascii="Times New Roman" w:hAnsi="Times New Roman"/>
          <w:sz w:val="26"/>
        </w:rPr>
        <w:t>.</w:t>
      </w:r>
    </w:p>
    <w:p w14:paraId="07000000">
      <w:pPr>
        <w:pStyle w:val="Style_1"/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Граждане, заинте</w:t>
      </w:r>
      <w:r>
        <w:rPr>
          <w:rFonts w:ascii="Times New Roman" w:hAnsi="Times New Roman"/>
          <w:sz w:val="26"/>
        </w:rPr>
        <w:t xml:space="preserve">ресованные в предоставлении </w:t>
      </w:r>
      <w:r>
        <w:rPr>
          <w:rFonts w:ascii="Times New Roman" w:hAnsi="Times New Roman"/>
          <w:sz w:val="26"/>
        </w:rPr>
        <w:t>земельн</w:t>
      </w:r>
      <w:r>
        <w:rPr>
          <w:rFonts w:ascii="Times New Roman" w:hAnsi="Times New Roman"/>
          <w:sz w:val="26"/>
        </w:rPr>
        <w:t>ого участка</w:t>
      </w:r>
      <w:r>
        <w:rPr>
          <w:rFonts w:ascii="Times New Roman" w:hAnsi="Times New Roman"/>
          <w:sz w:val="26"/>
        </w:rPr>
        <w:t>, в срок</w:t>
      </w:r>
      <w:r>
        <w:rPr>
          <w:rFonts w:ascii="Times New Roman" w:hAnsi="Times New Roman"/>
          <w:sz w:val="26"/>
        </w:rPr>
        <w:t xml:space="preserve">                     </w:t>
      </w:r>
      <w:r>
        <w:rPr>
          <w:rFonts w:ascii="Times New Roman" w:hAnsi="Times New Roman"/>
          <w:b w:val="1"/>
          <w:sz w:val="26"/>
        </w:rPr>
        <w:t>со 2 марта</w:t>
      </w:r>
      <w:r>
        <w:rPr>
          <w:rFonts w:ascii="Times New Roman" w:hAnsi="Times New Roman"/>
          <w:b w:val="1"/>
          <w:sz w:val="26"/>
        </w:rPr>
        <w:t xml:space="preserve"> 2026</w:t>
      </w:r>
      <w:r>
        <w:rPr>
          <w:rFonts w:ascii="Times New Roman" w:hAnsi="Times New Roman"/>
          <w:b w:val="1"/>
          <w:sz w:val="26"/>
        </w:rPr>
        <w:t xml:space="preserve"> года по 1 апреля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2026</w:t>
      </w:r>
      <w:r>
        <w:rPr>
          <w:rFonts w:ascii="Times New Roman" w:hAnsi="Times New Roman"/>
          <w:b w:val="1"/>
          <w:sz w:val="26"/>
        </w:rPr>
        <w:t xml:space="preserve"> года</w:t>
      </w:r>
      <w:r>
        <w:rPr>
          <w:rFonts w:ascii="Times New Roman" w:hAnsi="Times New Roman"/>
          <w:sz w:val="26"/>
        </w:rPr>
        <w:t xml:space="preserve"> (включительно) вправе подавать заявления о намерении участвовать в аукционе </w:t>
      </w:r>
      <w:r>
        <w:rPr>
          <w:rFonts w:ascii="Times New Roman" w:hAnsi="Times New Roman"/>
          <w:sz w:val="26"/>
        </w:rPr>
        <w:t xml:space="preserve">на право заключения договора купли-продажи </w:t>
      </w:r>
      <w:r>
        <w:rPr>
          <w:rFonts w:ascii="Times New Roman" w:hAnsi="Times New Roman"/>
          <w:sz w:val="26"/>
        </w:rPr>
        <w:t>земельного участка</w:t>
      </w:r>
      <w:r>
        <w:rPr>
          <w:rFonts w:ascii="Times New Roman" w:hAnsi="Times New Roman"/>
          <w:sz w:val="26"/>
        </w:rPr>
        <w:t xml:space="preserve">. </w:t>
      </w:r>
    </w:p>
    <w:p w14:paraId="08000000">
      <w:pPr>
        <w:pStyle w:val="Style_1"/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Заявления можно подать:</w:t>
      </w:r>
    </w:p>
    <w:p w14:paraId="09000000">
      <w:pPr>
        <w:pStyle w:val="Style_1"/>
        <w:numPr>
          <w:numId w:val="1"/>
        </w:num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лично </w:t>
      </w:r>
      <w:r>
        <w:rPr>
          <w:rFonts w:ascii="Times New Roman" w:hAnsi="Times New Roman"/>
          <w:sz w:val="26"/>
        </w:rPr>
        <w:t xml:space="preserve">по адресу: </w:t>
      </w:r>
      <w:r>
        <w:rPr>
          <w:rFonts w:ascii="Times New Roman" w:hAnsi="Times New Roman"/>
          <w:sz w:val="26"/>
        </w:rPr>
        <w:t xml:space="preserve">167000, г. Сыктывкар, ул Интернациональная, 131, 4 этаж. </w:t>
      </w:r>
      <w:r>
        <w:rPr>
          <w:rFonts w:ascii="Times New Roman" w:hAnsi="Times New Roman"/>
          <w:sz w:val="26"/>
        </w:rPr>
        <w:t>Время работы: п</w:t>
      </w:r>
      <w:r>
        <w:rPr>
          <w:rFonts w:ascii="Times New Roman" w:hAnsi="Times New Roman"/>
          <w:sz w:val="26"/>
        </w:rPr>
        <w:t>н-чт: с 9:00 до 17:30, п</w:t>
      </w:r>
      <w:r>
        <w:rPr>
          <w:rFonts w:ascii="Times New Roman" w:hAnsi="Times New Roman"/>
          <w:sz w:val="26"/>
        </w:rPr>
        <w:t>т: с 9:00 до 16.00.</w:t>
      </w:r>
    </w:p>
    <w:p w14:paraId="0A000000">
      <w:pPr>
        <w:spacing w:after="0" w:line="276" w:lineRule="auto"/>
        <w:ind/>
        <w:jc w:val="both"/>
        <w:rPr>
          <w:rFonts w:ascii="Times New Roman" w:hAnsi="Times New Roman"/>
          <w:sz w:val="26"/>
        </w:rPr>
      </w:pPr>
    </w:p>
    <w:p w14:paraId="0B000000">
      <w:pPr>
        <w:numPr>
          <w:numId w:val="2"/>
        </w:numPr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почтой России по адресу: </w:t>
      </w:r>
      <w:r>
        <w:rPr>
          <w:rFonts w:ascii="Times New Roman" w:hAnsi="Times New Roman"/>
          <w:sz w:val="26"/>
        </w:rPr>
        <w:t>167000, г. Сыктывкар, ул Интернациональная, 131.</w:t>
      </w:r>
    </w:p>
    <w:p w14:paraId="0C000000">
      <w:pPr>
        <w:spacing w:after="0" w:line="276" w:lineRule="auto"/>
        <w:ind/>
        <w:jc w:val="both"/>
        <w:rPr>
          <w:rFonts w:ascii="Times New Roman" w:hAnsi="Times New Roman"/>
          <w:sz w:val="26"/>
        </w:rPr>
      </w:pPr>
    </w:p>
    <w:p w14:paraId="0D000000">
      <w:pPr>
        <w:numPr>
          <w:numId w:val="3"/>
        </w:numPr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посредством подсистемы обратной связи Единого портала государственных и муниципальных услуг (pos.gosuslugi.ru).</w:t>
      </w:r>
    </w:p>
    <w:p w14:paraId="0E000000">
      <w:pPr>
        <w:spacing w:after="0" w:line="276" w:lineRule="auto"/>
        <w:ind/>
        <w:jc w:val="both"/>
        <w:rPr>
          <w:rFonts w:ascii="Times New Roman" w:hAnsi="Times New Roman"/>
          <w:sz w:val="26"/>
        </w:rPr>
      </w:pPr>
    </w:p>
    <w:p w14:paraId="0F000000">
      <w:pPr>
        <w:numPr>
          <w:numId w:val="4"/>
        </w:numPr>
        <w:spacing w:after="0" w:line="276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 помощью личного кабинета в сервисе «Федеральное имущество онлайн» доступного на официальном сайте Росимущества в сети «Интернет».</w:t>
      </w:r>
    </w:p>
    <w:p w14:paraId="10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1000000">
      <w:pPr>
        <w:tabs>
          <w:tab w:leader="none" w:pos="1134" w:val="left"/>
          <w:tab w:leader="none" w:pos="1276" w:val="left"/>
          <w:tab w:leader="none" w:pos="2127" w:val="left"/>
          <w:tab w:leader="none" w:pos="2977" w:val="left"/>
        </w:tabs>
        <w:spacing w:after="0" w:line="240" w:lineRule="auto"/>
        <w:ind w:firstLine="709" w:left="0"/>
        <w:jc w:val="both"/>
        <w:rPr>
          <w:rFonts w:ascii="Liberation Serif" w:hAnsi="Liberation Serif"/>
          <w:sz w:val="26"/>
        </w:rPr>
      </w:pPr>
    </w:p>
    <w:sectPr>
      <w:pgSz w:h="16838" w:orient="portrait" w:w="11906"/>
      <w:pgMar w:bottom="232" w:footer="709" w:gutter="0" w:header="709" w:left="1134" w:right="851" w:top="23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Balloon Text"/>
    <w:basedOn w:val="Style_2"/>
    <w:link w:val="Style_6_ch"/>
    <w:pPr>
      <w:spacing w:after="0" w:line="240" w:lineRule="auto"/>
      <w:ind/>
    </w:pPr>
    <w:rPr>
      <w:rFonts w:ascii="Segoe UI" w:hAnsi="Segoe UI"/>
      <w:sz w:val="18"/>
    </w:rPr>
  </w:style>
  <w:style w:styleId="Style_6_ch" w:type="character">
    <w:name w:val="Balloon Text"/>
    <w:basedOn w:val="Style_2_ch"/>
    <w:link w:val="Style_6"/>
    <w:rPr>
      <w:rFonts w:ascii="Segoe UI" w:hAnsi="Segoe UI"/>
      <w:sz w:val="1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themeColor="hyperlink" w:val="0563C1"/>
      <w:u w:val="single"/>
    </w:rPr>
  </w:style>
  <w:style w:styleId="Style_13_ch" w:type="character">
    <w:name w:val="Hyperlink"/>
    <w:basedOn w:val="Style_8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2026-02-26T08:37:11Z</dcterms:modified>
</cp:coreProperties>
</file>