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spacing w:before="120" w:line="240" w:lineRule="auto"/>
        <w:ind w:firstLine="720" w:lef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Информационное сообщение</w:t>
      </w:r>
    </w:p>
    <w:p w14:paraId="07000000">
      <w:pPr>
        <w:ind/>
        <w:jc w:val="center"/>
        <w:rPr>
          <w:rFonts w:ascii="XO Thames" w:hAnsi="XO Thames"/>
          <w:b w:val="1"/>
          <w:i w:val="1"/>
          <w:sz w:val="26"/>
        </w:rPr>
      </w:pPr>
      <w:r>
        <w:rPr>
          <w:rFonts w:ascii="XO Thames" w:hAnsi="XO Thames"/>
          <w:b w:val="1"/>
          <w:sz w:val="26"/>
        </w:rPr>
        <w:t xml:space="preserve">об итогах </w:t>
      </w:r>
      <w:r>
        <w:rPr>
          <w:rFonts w:ascii="XO Thames" w:hAnsi="XO Thames"/>
          <w:b w:val="1"/>
          <w:spacing w:val="-8"/>
          <w:sz w:val="26"/>
        </w:rPr>
        <w:t>торгов на аукционе</w:t>
      </w: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единым</w:t>
      </w:r>
      <w:r>
        <w:rPr>
          <w:rFonts w:ascii="XO Thames" w:hAnsi="XO Thames"/>
          <w:b w:val="1"/>
          <w:sz w:val="26"/>
        </w:rPr>
        <w:t xml:space="preserve"> л</w:t>
      </w:r>
      <w:r>
        <w:rPr>
          <w:rFonts w:ascii="XO Thames" w:hAnsi="XO Thames"/>
          <w:b w:val="1"/>
          <w:sz w:val="26"/>
        </w:rPr>
        <w:t xml:space="preserve">отом </w:t>
      </w:r>
      <w:r>
        <w:rPr>
          <w:rFonts w:ascii="XO Thames" w:hAnsi="XO Thames"/>
          <w:b w:val="1"/>
          <w:sz w:val="26"/>
        </w:rPr>
        <w:t>з</w:t>
      </w:r>
      <w:r>
        <w:rPr>
          <w:rFonts w:ascii="XO Thames" w:hAnsi="XO Thames"/>
          <w:b w:val="1"/>
          <w:sz w:val="26"/>
        </w:rPr>
        <w:t>емельного участка</w:t>
      </w:r>
      <w:r>
        <w:rPr>
          <w:rFonts w:ascii="XO Thames" w:hAnsi="XO Thames"/>
          <w:b w:val="1"/>
          <w:color w:val="000000"/>
          <w:sz w:val="26"/>
        </w:rPr>
        <w:t xml:space="preserve"> общей </w:t>
      </w:r>
      <w:r>
        <w:rPr>
          <w:rFonts w:ascii="XO Thames" w:hAnsi="XO Thames"/>
          <w:b w:val="1"/>
          <w:sz w:val="26"/>
        </w:rPr>
        <w:t>п</w:t>
      </w:r>
      <w:r>
        <w:rPr>
          <w:rFonts w:ascii="XO Thames" w:hAnsi="XO Thames"/>
          <w:b w:val="1"/>
          <w:sz w:val="26"/>
        </w:rPr>
        <w:t>лощадью</w:t>
      </w:r>
      <w:r>
        <w:rPr>
          <w:rFonts w:ascii="XO Thames" w:hAnsi="XO Thames"/>
          <w:b w:val="1"/>
          <w:sz w:val="26"/>
        </w:rPr>
        <w:t xml:space="preserve"> </w:t>
      </w:r>
      <w:r>
        <w:rPr>
          <w:rStyle w:val="Style_5_ch"/>
          <w:rFonts w:ascii="XO Thames" w:hAnsi="XO Thames"/>
          <w:b w:val="1"/>
          <w:sz w:val="26"/>
        </w:rPr>
        <w:t>265 кв.м., с кадастровым номеро</w:t>
      </w:r>
      <w:r>
        <w:rPr>
          <w:rStyle w:val="Style_5_ch"/>
          <w:rFonts w:ascii="XO Thames" w:hAnsi="XO Thames"/>
          <w:b w:val="1"/>
          <w:sz w:val="26"/>
        </w:rPr>
        <w:t xml:space="preserve">м: </w:t>
      </w:r>
      <w:r>
        <w:rPr>
          <w:rStyle w:val="Style_5_ch"/>
          <w:rFonts w:ascii="XO Thames" w:hAnsi="XO Thames"/>
          <w:b w:val="1"/>
          <w:sz w:val="26"/>
        </w:rPr>
        <w:t>43:37:310110:295,</w:t>
      </w:r>
      <w:r>
        <w:rPr>
          <w:rStyle w:val="Style_5_ch"/>
          <w:rFonts w:ascii="XO Thames" w:hAnsi="XO Thames"/>
          <w:b w:val="1"/>
          <w:sz w:val="26"/>
        </w:rPr>
        <w:t xml:space="preserve"> </w:t>
      </w:r>
      <w:r>
        <w:rPr>
          <w:rStyle w:val="Style_5_ch"/>
          <w:rFonts w:ascii="XO Thames" w:hAnsi="XO Thames"/>
          <w:b w:val="1"/>
          <w:sz w:val="26"/>
        </w:rPr>
        <w:t>с</w:t>
      </w:r>
      <w:r>
        <w:rPr>
          <w:rStyle w:val="Style_5_ch"/>
          <w:rFonts w:ascii="XO Thames" w:hAnsi="XO Thames"/>
          <w:b w:val="1"/>
          <w:sz w:val="26"/>
        </w:rPr>
        <w:t xml:space="preserve"> </w:t>
      </w:r>
      <w:r>
        <w:rPr>
          <w:rStyle w:val="Style_5_ch"/>
          <w:rFonts w:ascii="XO Thames" w:hAnsi="XO Thames"/>
          <w:b w:val="1"/>
          <w:sz w:val="26"/>
        </w:rPr>
        <w:t>расположенн</w:t>
      </w:r>
      <w:r>
        <w:rPr>
          <w:rStyle w:val="Style_5_ch"/>
          <w:rFonts w:ascii="XO Thames" w:hAnsi="XO Thames"/>
          <w:b w:val="1"/>
          <w:sz w:val="26"/>
        </w:rPr>
        <w:t>ым на нем объектами федерального имуществ</w:t>
      </w:r>
      <w:r>
        <w:rPr>
          <w:rStyle w:val="Style_5_ch"/>
          <w:rFonts w:ascii="XO Thames" w:hAnsi="XO Thames"/>
          <w:b w:val="1"/>
          <w:sz w:val="26"/>
        </w:rPr>
        <w:t>а –</w:t>
      </w:r>
      <w:r>
        <w:rPr>
          <w:rStyle w:val="Style_5_ch"/>
          <w:rFonts w:ascii="XO Thames" w:hAnsi="XO Thames"/>
          <w:b w:val="1"/>
          <w:sz w:val="26"/>
        </w:rPr>
        <w:t xml:space="preserve"> </w:t>
      </w:r>
      <w:r>
        <w:rPr>
          <w:rStyle w:val="Style_5_ch"/>
          <w:rFonts w:ascii="XO Thames" w:hAnsi="XO Thames"/>
          <w:b w:val="1"/>
          <w:sz w:val="26"/>
        </w:rPr>
        <w:t xml:space="preserve">здание </w:t>
      </w:r>
      <w:r>
        <w:rPr>
          <w:rStyle w:val="Style_5_ch"/>
          <w:rFonts w:ascii="XO Thames" w:hAnsi="XO Thames"/>
          <w:b w:val="1"/>
          <w:sz w:val="26"/>
        </w:rPr>
        <w:t xml:space="preserve">административное ГСИ </w:t>
      </w:r>
      <w:r>
        <w:rPr>
          <w:rStyle w:val="Style_5_ch"/>
          <w:rFonts w:ascii="XO Thames" w:hAnsi="XO Thames"/>
          <w:b w:val="1"/>
          <w:sz w:val="26"/>
        </w:rPr>
        <w:t xml:space="preserve">общей площадью 115,5 кв.м., с кадастровым номером: </w:t>
      </w:r>
      <w:r>
        <w:rPr>
          <w:rStyle w:val="Style_5_ch"/>
          <w:rFonts w:ascii="XO Thames" w:hAnsi="XO Thames"/>
          <w:b w:val="1"/>
          <w:sz w:val="26"/>
        </w:rPr>
        <w:t>43:37:310110:1319</w:t>
      </w:r>
      <w:r>
        <w:rPr>
          <w:rStyle w:val="Style_5_ch"/>
          <w:rFonts w:ascii="XO Thames" w:hAnsi="XO Thames"/>
          <w:b w:val="1"/>
          <w:sz w:val="26"/>
        </w:rPr>
        <w:t xml:space="preserve">, здание гаража </w:t>
      </w:r>
      <w:r>
        <w:rPr>
          <w:rStyle w:val="Style_5_ch"/>
          <w:rFonts w:ascii="XO Thames" w:hAnsi="XO Thames"/>
          <w:b w:val="1"/>
          <w:sz w:val="26"/>
        </w:rPr>
        <w:t xml:space="preserve">общей площадью 16,9 кв.м., с кадастровым номером: </w:t>
      </w:r>
      <w:r>
        <w:rPr>
          <w:rStyle w:val="Style_5_ch"/>
          <w:rFonts w:ascii="XO Thames" w:hAnsi="XO Thames"/>
          <w:b w:val="1"/>
          <w:sz w:val="26"/>
        </w:rPr>
        <w:t>43:37:310110:1305</w:t>
      </w:r>
      <w:r>
        <w:rPr>
          <w:rStyle w:val="Style_5_ch"/>
          <w:rFonts w:ascii="XO Thames" w:hAnsi="XO Thames"/>
          <w:b w:val="1"/>
          <w:sz w:val="26"/>
        </w:rPr>
        <w:t>,</w:t>
      </w:r>
      <w:r>
        <w:rPr>
          <w:rStyle w:val="Style_5_ch"/>
          <w:rFonts w:ascii="XO Thames" w:hAnsi="XO Thames"/>
          <w:b w:val="1"/>
          <w:sz w:val="26"/>
        </w:rPr>
        <w:t xml:space="preserve"> по адр</w:t>
      </w:r>
      <w:r>
        <w:rPr>
          <w:rStyle w:val="Style_5_ch"/>
          <w:rFonts w:ascii="XO Thames" w:hAnsi="XO Thames"/>
          <w:b w:val="1"/>
          <w:sz w:val="26"/>
        </w:rPr>
        <w:t xml:space="preserve">есу: </w:t>
      </w:r>
      <w:r>
        <w:rPr>
          <w:rStyle w:val="Style_5_ch"/>
          <w:rFonts w:ascii="XO Thames" w:hAnsi="XO Thames"/>
          <w:b w:val="1"/>
          <w:sz w:val="26"/>
        </w:rPr>
        <w:t xml:space="preserve">Кировская область, Шабалинский м. р-н, пгт. Ленинское, ул. Тотмянина, </w:t>
      </w:r>
      <w:r>
        <w:rPr>
          <w:rStyle w:val="Style_5_ch"/>
          <w:rFonts w:ascii="XO Thames" w:hAnsi="XO Thames"/>
          <w:b w:val="1"/>
          <w:sz w:val="26"/>
        </w:rPr>
        <w:t>д. 7</w:t>
      </w:r>
      <w:r>
        <w:rPr>
          <w:rFonts w:ascii="XO Thames" w:hAnsi="XO Thames"/>
          <w:b w:val="1"/>
          <w:sz w:val="26"/>
        </w:rPr>
        <w:t>, в электронной форме</w:t>
      </w:r>
    </w:p>
    <w:p w14:paraId="08000000">
      <w:pPr>
        <w:tabs>
          <w:tab w:leader="none" w:pos="851" w:val="left"/>
        </w:tabs>
        <w:ind w:firstLine="720" w:left="0"/>
        <w:jc w:val="center"/>
        <w:rPr>
          <w:rFonts w:ascii="XO Thames" w:hAnsi="XO Thames"/>
          <w:b w:val="1"/>
          <w:sz w:val="26"/>
        </w:rPr>
      </w:pPr>
    </w:p>
    <w:p w14:paraId="09000000">
      <w:pPr>
        <w:tabs>
          <w:tab w:leader="none" w:pos="851" w:val="left"/>
        </w:tabs>
        <w:ind w:firstLine="720" w:left="0"/>
        <w:rPr>
          <w:rFonts w:ascii="XO Thames" w:hAnsi="XO Thames"/>
          <w:sz w:val="26"/>
          <w:highlight w:val="yellow"/>
        </w:rPr>
      </w:pPr>
      <w:r>
        <w:rPr>
          <w:rFonts w:ascii="XO Thames" w:hAnsi="XO Thames"/>
          <w:sz w:val="26"/>
        </w:rPr>
        <w:t>15</w:t>
      </w:r>
      <w:r>
        <w:rPr>
          <w:rFonts w:ascii="XO Thames" w:hAnsi="XO Thames"/>
          <w:sz w:val="26"/>
        </w:rPr>
        <w:t xml:space="preserve"> мая</w:t>
      </w:r>
      <w:r>
        <w:rPr>
          <w:rFonts w:ascii="XO Thames" w:hAnsi="XO Thames"/>
          <w:sz w:val="26"/>
        </w:rPr>
        <w:t xml:space="preserve"> 2026</w:t>
      </w:r>
      <w:r>
        <w:rPr>
          <w:rFonts w:ascii="XO Thames" w:hAnsi="XO Thames"/>
          <w:sz w:val="26"/>
        </w:rPr>
        <w:t xml:space="preserve"> г</w:t>
      </w:r>
      <w:r>
        <w:rPr>
          <w:rFonts w:ascii="XO Thames" w:hAnsi="XO Thames"/>
          <w:sz w:val="26"/>
        </w:rPr>
        <w:t>.</w:t>
      </w:r>
    </w:p>
    <w:p w14:paraId="0A000000">
      <w:pPr>
        <w:ind w:firstLine="720" w:left="0"/>
        <w:rPr>
          <w:rFonts w:ascii="XO Thames" w:hAnsi="XO Thames"/>
          <w:sz w:val="26"/>
          <w:highlight w:val="yellow"/>
        </w:rPr>
      </w:pPr>
    </w:p>
    <w:p w14:paraId="0B000000">
      <w:pPr>
        <w:spacing w:after="0"/>
        <w:ind w:firstLine="680" w:left="0"/>
        <w:jc w:val="both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Основан</w:t>
      </w:r>
      <w:r>
        <w:rPr>
          <w:rFonts w:ascii="XO Thames" w:hAnsi="XO Thames"/>
          <w:b w:val="1"/>
          <w:sz w:val="26"/>
        </w:rPr>
        <w:t>ие проведения торгов</w:t>
      </w:r>
      <w:r>
        <w:rPr>
          <w:rFonts w:ascii="XO Thames" w:hAnsi="XO Thames"/>
          <w:b w:val="1"/>
          <w:sz w:val="26"/>
        </w:rPr>
        <w:t xml:space="preserve"> – </w:t>
      </w:r>
      <w:r>
        <w:rPr>
          <w:rFonts w:ascii="XO Thames" w:hAnsi="XO Thames"/>
          <w:sz w:val="26"/>
        </w:rPr>
        <w:t xml:space="preserve">распоряжение МТУ Росимущества в Удмуртской Республике и Кировской области от </w:t>
      </w:r>
      <w:r>
        <w:rPr>
          <w:rFonts w:ascii="XO Thames" w:hAnsi="XO Thames"/>
          <w:color w:themeColor="text1" w:val="000000"/>
          <w:sz w:val="26"/>
        </w:rPr>
        <w:t>08</w:t>
      </w:r>
      <w:r>
        <w:rPr>
          <w:rFonts w:ascii="XO Thames" w:hAnsi="XO Thames"/>
          <w:color w:themeColor="text1" w:val="000000"/>
          <w:sz w:val="26"/>
        </w:rPr>
        <w:t xml:space="preserve"> </w:t>
      </w:r>
      <w:r>
        <w:rPr>
          <w:rFonts w:ascii="XO Thames" w:hAnsi="XO Thames"/>
          <w:color w:themeColor="text1" w:val="000000"/>
          <w:sz w:val="26"/>
        </w:rPr>
        <w:t>апреля</w:t>
      </w:r>
      <w:r>
        <w:rPr>
          <w:rFonts w:ascii="XO Thames" w:hAnsi="XO Thames"/>
          <w:color w:themeColor="text1" w:val="000000"/>
          <w:sz w:val="26"/>
        </w:rPr>
        <w:t xml:space="preserve"> 20</w:t>
      </w:r>
      <w:r>
        <w:rPr>
          <w:rFonts w:ascii="XO Thames" w:hAnsi="XO Thames"/>
          <w:color w:themeColor="text1" w:val="000000"/>
          <w:sz w:val="26"/>
        </w:rPr>
        <w:t>26</w:t>
      </w:r>
      <w:r>
        <w:rPr>
          <w:rFonts w:ascii="XO Thames" w:hAnsi="XO Thames"/>
          <w:color w:themeColor="text1" w:val="000000"/>
          <w:sz w:val="26"/>
        </w:rPr>
        <w:t xml:space="preserve"> г.</w:t>
      </w:r>
      <w:r>
        <w:rPr>
          <w:rFonts w:ascii="XO Thames" w:hAnsi="XO Thames"/>
          <w:color w:themeColor="text1" w:val="000000"/>
          <w:sz w:val="26"/>
        </w:rPr>
        <w:t xml:space="preserve"> </w:t>
      </w:r>
      <w:r>
        <w:rPr>
          <w:rFonts w:ascii="XO Thames" w:hAnsi="XO Thames"/>
          <w:color w:themeColor="text1" w:val="000000"/>
          <w:sz w:val="26"/>
        </w:rPr>
        <w:t>№</w:t>
      </w:r>
      <w:r>
        <w:rPr>
          <w:rFonts w:ascii="XO Thames" w:hAnsi="XO Thames"/>
          <w:color w:themeColor="text1" w:val="000000"/>
          <w:sz w:val="26"/>
        </w:rPr>
        <w:t xml:space="preserve"> </w:t>
      </w:r>
      <w:r>
        <w:rPr>
          <w:rFonts w:ascii="XO Thames" w:hAnsi="XO Thames"/>
          <w:sz w:val="26"/>
        </w:rPr>
        <w:t>18-</w:t>
      </w:r>
      <w:r>
        <w:rPr>
          <w:rFonts w:ascii="XO Thames" w:hAnsi="XO Thames"/>
          <w:sz w:val="26"/>
        </w:rPr>
        <w:t>297</w:t>
      </w:r>
      <w:r>
        <w:rPr>
          <w:rFonts w:ascii="XO Thames" w:hAnsi="XO Thames"/>
          <w:sz w:val="26"/>
        </w:rPr>
        <w:t>-р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color w:themeColor="text1" w:val="000000"/>
          <w:sz w:val="26"/>
        </w:rPr>
        <w:t>«О</w:t>
      </w:r>
      <w:r>
        <w:rPr>
          <w:rFonts w:ascii="XO Thames" w:hAnsi="XO Thames"/>
          <w:color w:themeColor="text1" w:val="000000"/>
          <w:sz w:val="26"/>
        </w:rPr>
        <w:t>б условиях приватизации</w:t>
      </w:r>
      <w:r>
        <w:rPr>
          <w:rFonts w:ascii="XO Thames" w:hAnsi="XO Thames"/>
          <w:color w:themeColor="text1" w:val="000000"/>
          <w:sz w:val="26"/>
        </w:rPr>
        <w:t xml:space="preserve"> </w:t>
      </w:r>
      <w:r>
        <w:rPr>
          <w:rFonts w:ascii="XO Thames" w:hAnsi="XO Thames"/>
          <w:sz w:val="26"/>
        </w:rPr>
        <w:t>земельного участка</w:t>
      </w:r>
      <w:r>
        <w:rPr>
          <w:rFonts w:ascii="XO Thames" w:hAnsi="XO Thames"/>
          <w:color w:val="000000"/>
          <w:sz w:val="26"/>
        </w:rPr>
        <w:t xml:space="preserve"> общей </w:t>
      </w:r>
      <w:r>
        <w:rPr>
          <w:rFonts w:ascii="XO Thames" w:hAnsi="XO Thames"/>
          <w:sz w:val="26"/>
        </w:rPr>
        <w:t>п</w:t>
      </w:r>
      <w:r>
        <w:rPr>
          <w:rFonts w:ascii="XO Thames" w:hAnsi="XO Thames"/>
          <w:sz w:val="26"/>
        </w:rPr>
        <w:t>лощадью</w:t>
      </w:r>
      <w:r>
        <w:rPr>
          <w:rFonts w:ascii="XO Thames" w:hAnsi="XO Thames"/>
          <w:b w:val="0"/>
          <w:sz w:val="26"/>
        </w:rPr>
        <w:t xml:space="preserve"> </w:t>
      </w:r>
      <w:r>
        <w:rPr>
          <w:rStyle w:val="Style_5_ch"/>
          <w:rFonts w:ascii="XO Thames" w:hAnsi="XO Thames"/>
          <w:b w:val="0"/>
          <w:sz w:val="26"/>
        </w:rPr>
        <w:t>265 кв.м., с кадастровым номеро</w:t>
      </w:r>
      <w:r>
        <w:rPr>
          <w:rStyle w:val="Style_5_ch"/>
          <w:rFonts w:ascii="XO Thames" w:hAnsi="XO Thames"/>
          <w:b w:val="0"/>
          <w:sz w:val="26"/>
        </w:rPr>
        <w:t xml:space="preserve">м: </w:t>
      </w:r>
      <w:r>
        <w:rPr>
          <w:rStyle w:val="Style_5_ch"/>
          <w:rFonts w:ascii="XO Thames" w:hAnsi="XO Thames"/>
          <w:b w:val="0"/>
          <w:sz w:val="26"/>
        </w:rPr>
        <w:t>43:37:310110:295,</w:t>
      </w:r>
      <w:r>
        <w:rPr>
          <w:rStyle w:val="Style_5_ch"/>
          <w:rFonts w:ascii="XO Thames" w:hAnsi="XO Thames"/>
          <w:b w:val="0"/>
          <w:sz w:val="26"/>
        </w:rPr>
        <w:t xml:space="preserve"> </w:t>
      </w:r>
      <w:r>
        <w:rPr>
          <w:rStyle w:val="Style_5_ch"/>
          <w:rFonts w:ascii="XO Thames" w:hAnsi="XO Thames"/>
          <w:b w:val="0"/>
          <w:sz w:val="26"/>
        </w:rPr>
        <w:t>с</w:t>
      </w:r>
      <w:r>
        <w:rPr>
          <w:rStyle w:val="Style_5_ch"/>
          <w:rFonts w:ascii="XO Thames" w:hAnsi="XO Thames"/>
          <w:b w:val="0"/>
          <w:sz w:val="26"/>
        </w:rPr>
        <w:t xml:space="preserve"> </w:t>
      </w:r>
      <w:r>
        <w:rPr>
          <w:rStyle w:val="Style_5_ch"/>
          <w:rFonts w:ascii="XO Thames" w:hAnsi="XO Thames"/>
          <w:b w:val="0"/>
          <w:sz w:val="26"/>
        </w:rPr>
        <w:t>расположенн</w:t>
      </w:r>
      <w:r>
        <w:rPr>
          <w:rStyle w:val="Style_5_ch"/>
          <w:rFonts w:ascii="XO Thames" w:hAnsi="XO Thames"/>
          <w:b w:val="0"/>
          <w:sz w:val="26"/>
        </w:rPr>
        <w:t>ым на нем объектами федерального имуществ</w:t>
      </w:r>
      <w:r>
        <w:rPr>
          <w:rStyle w:val="Style_5_ch"/>
          <w:rFonts w:ascii="XO Thames" w:hAnsi="XO Thames"/>
          <w:b w:val="0"/>
          <w:sz w:val="26"/>
        </w:rPr>
        <w:t>а –</w:t>
      </w:r>
      <w:r>
        <w:rPr>
          <w:rStyle w:val="Style_5_ch"/>
          <w:rFonts w:ascii="XO Thames" w:hAnsi="XO Thames"/>
          <w:b w:val="0"/>
          <w:sz w:val="26"/>
        </w:rPr>
        <w:t xml:space="preserve"> </w:t>
      </w:r>
      <w:r>
        <w:rPr>
          <w:rStyle w:val="Style_5_ch"/>
          <w:rFonts w:ascii="XO Thames" w:hAnsi="XO Thames"/>
          <w:b w:val="0"/>
          <w:sz w:val="26"/>
        </w:rPr>
        <w:t xml:space="preserve">здание </w:t>
      </w:r>
      <w:r>
        <w:rPr>
          <w:rStyle w:val="Style_5_ch"/>
          <w:rFonts w:ascii="XO Thames" w:hAnsi="XO Thames"/>
          <w:b w:val="0"/>
          <w:sz w:val="26"/>
        </w:rPr>
        <w:t xml:space="preserve">административное ГСИ </w:t>
      </w:r>
      <w:r>
        <w:rPr>
          <w:rStyle w:val="Style_5_ch"/>
          <w:rFonts w:ascii="XO Thames" w:hAnsi="XO Thames"/>
          <w:b w:val="0"/>
          <w:sz w:val="26"/>
        </w:rPr>
        <w:t xml:space="preserve">общей площадью 115,5 кв.м., с кадастровым номером: </w:t>
      </w:r>
      <w:r>
        <w:rPr>
          <w:rStyle w:val="Style_5_ch"/>
          <w:rFonts w:ascii="XO Thames" w:hAnsi="XO Thames"/>
          <w:b w:val="0"/>
          <w:sz w:val="26"/>
        </w:rPr>
        <w:t>43:37:310110:1319</w:t>
      </w:r>
      <w:r>
        <w:rPr>
          <w:rStyle w:val="Style_5_ch"/>
          <w:rFonts w:ascii="XO Thames" w:hAnsi="XO Thames"/>
          <w:b w:val="0"/>
          <w:sz w:val="26"/>
        </w:rPr>
        <w:t xml:space="preserve">, здание гаража </w:t>
      </w:r>
      <w:r>
        <w:rPr>
          <w:rStyle w:val="Style_5_ch"/>
          <w:rFonts w:ascii="XO Thames" w:hAnsi="XO Thames"/>
          <w:b w:val="0"/>
          <w:sz w:val="26"/>
        </w:rPr>
        <w:t>общей площадью 16,9 кв.м. с кад</w:t>
      </w:r>
      <w:r>
        <w:rPr>
          <w:rStyle w:val="Style_5_ch"/>
          <w:rFonts w:ascii="XO Thames" w:hAnsi="XO Thames"/>
          <w:b w:val="0"/>
          <w:sz w:val="26"/>
        </w:rPr>
        <w:t xml:space="preserve">астровым номером: </w:t>
      </w:r>
      <w:r>
        <w:rPr>
          <w:rStyle w:val="Style_5_ch"/>
          <w:rFonts w:ascii="XO Thames" w:hAnsi="XO Thames"/>
          <w:b w:val="0"/>
          <w:sz w:val="26"/>
        </w:rPr>
        <w:t>43:37:310110:1305</w:t>
      </w:r>
      <w:r>
        <w:rPr>
          <w:rStyle w:val="Style_5_ch"/>
          <w:rFonts w:ascii="XO Thames" w:hAnsi="XO Thames"/>
          <w:b w:val="0"/>
          <w:sz w:val="26"/>
        </w:rPr>
        <w:t>,</w:t>
      </w:r>
      <w:r>
        <w:rPr>
          <w:rStyle w:val="Style_5_ch"/>
          <w:rFonts w:ascii="XO Thames" w:hAnsi="XO Thames"/>
          <w:b w:val="0"/>
          <w:sz w:val="26"/>
        </w:rPr>
        <w:t xml:space="preserve"> по адр</w:t>
      </w:r>
      <w:r>
        <w:rPr>
          <w:rStyle w:val="Style_5_ch"/>
          <w:rFonts w:ascii="XO Thames" w:hAnsi="XO Thames"/>
          <w:b w:val="0"/>
          <w:sz w:val="26"/>
        </w:rPr>
        <w:t xml:space="preserve">есу: </w:t>
      </w:r>
      <w:r>
        <w:rPr>
          <w:rStyle w:val="Style_5_ch"/>
          <w:rFonts w:ascii="XO Thames" w:hAnsi="XO Thames"/>
          <w:b w:val="0"/>
          <w:sz w:val="26"/>
        </w:rPr>
        <w:t xml:space="preserve">Кировская область, Шабалинский м. р-н, пгт. Ленинское, ул. Тотмянина, </w:t>
      </w:r>
      <w:r>
        <w:rPr>
          <w:rStyle w:val="Style_5_ch"/>
          <w:rFonts w:ascii="XO Thames" w:hAnsi="XO Thames"/>
          <w:b w:val="0"/>
          <w:sz w:val="26"/>
        </w:rPr>
        <w:t>д. 7</w:t>
      </w:r>
      <w:r>
        <w:rPr>
          <w:rFonts w:ascii="XO Thames" w:hAnsi="XO Thames"/>
          <w:sz w:val="26"/>
        </w:rPr>
        <w:t>».</w:t>
      </w:r>
    </w:p>
    <w:p w14:paraId="0C000000">
      <w:pPr>
        <w:spacing w:after="0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Организатор торгов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-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Общество с ограниченной ответ</w:t>
      </w:r>
      <w:r>
        <w:rPr>
          <w:rFonts w:ascii="XO Thames" w:hAnsi="XO Thames"/>
          <w:sz w:val="26"/>
        </w:rPr>
        <w:t xml:space="preserve">ственностью «РТС-тендер»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(ООО </w:t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>РТС-ТЕНДЕР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t>).</w:t>
      </w:r>
    </w:p>
    <w:p w14:paraId="0D000000">
      <w:pPr>
        <w:pStyle w:val="Style_6"/>
        <w:tabs>
          <w:tab w:leader="none" w:pos="0" w:val="left"/>
        </w:tabs>
        <w:spacing w:after="0" w:line="240" w:lineRule="auto"/>
        <w:ind w:firstLine="680" w:left="0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Продавец: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МТУ Росимущества</w:t>
      </w:r>
      <w:r>
        <w:rPr>
          <w:rFonts w:ascii="XO Thames" w:hAnsi="XO Thames"/>
          <w:sz w:val="26"/>
        </w:rPr>
        <w:t xml:space="preserve"> в Удмуртской Республике и Кировской области</w:t>
      </w:r>
      <w:r>
        <w:rPr>
          <w:rFonts w:ascii="XO Thames" w:hAnsi="XO Thames"/>
          <w:sz w:val="26"/>
        </w:rPr>
        <w:t>.</w:t>
      </w:r>
    </w:p>
    <w:p w14:paraId="0E000000">
      <w:pPr>
        <w:pStyle w:val="Style_7"/>
        <w:tabs>
          <w:tab w:leader="none" w:pos="0" w:val="left"/>
        </w:tabs>
        <w:spacing w:after="0" w:line="240" w:lineRule="auto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Форма продажи (способ приватизации) –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продажа на аукционе (далее – Продажа)</w:t>
      </w:r>
      <w:r>
        <w:rPr>
          <w:rFonts w:ascii="XO Thames" w:hAnsi="XO Thames"/>
          <w:sz w:val="26"/>
        </w:rPr>
        <w:t>, открыт</w:t>
      </w:r>
      <w:r>
        <w:rPr>
          <w:rFonts w:ascii="XO Thames" w:hAnsi="XO Thames"/>
          <w:sz w:val="26"/>
        </w:rPr>
        <w:t>ая</w:t>
      </w:r>
      <w:r>
        <w:rPr>
          <w:rFonts w:ascii="XO Thames" w:hAnsi="XO Thames"/>
          <w:sz w:val="26"/>
        </w:rPr>
        <w:t xml:space="preserve"> по составу участников и по форме подачи предложений о цене имущества.</w:t>
      </w:r>
    </w:p>
    <w:p w14:paraId="0F000000">
      <w:pPr>
        <w:pStyle w:val="Style_7"/>
        <w:tabs>
          <w:tab w:leader="none" w:pos="0" w:val="left"/>
        </w:tabs>
        <w:spacing w:after="0" w:line="240" w:lineRule="auto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Сведения об Имуществе</w:t>
      </w:r>
      <w:r>
        <w:rPr>
          <w:rFonts w:ascii="XO Thames" w:hAnsi="XO Thames"/>
          <w:b w:val="1"/>
          <w:sz w:val="26"/>
        </w:rPr>
        <w:t xml:space="preserve"> (лоте), выставляемом на </w:t>
      </w:r>
      <w:r>
        <w:rPr>
          <w:rFonts w:ascii="XO Thames" w:hAnsi="XO Thames"/>
          <w:b w:val="1"/>
          <w:sz w:val="26"/>
        </w:rPr>
        <w:t>П</w:t>
      </w:r>
      <w:r>
        <w:rPr>
          <w:rFonts w:ascii="XO Thames" w:hAnsi="XO Thames"/>
          <w:b w:val="1"/>
          <w:sz w:val="26"/>
        </w:rPr>
        <w:t>родажу</w:t>
      </w:r>
      <w:r>
        <w:rPr>
          <w:rFonts w:ascii="XO Thames" w:hAnsi="XO Thames"/>
          <w:b w:val="1"/>
          <w:sz w:val="26"/>
        </w:rPr>
        <w:t xml:space="preserve"> в электронной форме: </w:t>
      </w:r>
    </w:p>
    <w:p w14:paraId="10000000">
      <w:pPr>
        <w:pStyle w:val="Style_7"/>
        <w:tabs>
          <w:tab w:leader="none" w:pos="0" w:val="left"/>
          <w:tab w:leader="none" w:pos="993" w:val="left"/>
        </w:tabs>
        <w:spacing w:after="0" w:line="240" w:lineRule="auto"/>
        <w:ind w:firstLine="680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sz w:val="26"/>
        </w:rPr>
        <w:t>Земельный участок</w:t>
      </w:r>
      <w:r>
        <w:rPr>
          <w:rFonts w:ascii="XO Thames" w:hAnsi="XO Thames"/>
          <w:color w:val="000000"/>
          <w:sz w:val="26"/>
        </w:rPr>
        <w:t xml:space="preserve"> общей </w:t>
      </w:r>
      <w:r>
        <w:rPr>
          <w:rFonts w:ascii="XO Thames" w:hAnsi="XO Thames"/>
          <w:sz w:val="26"/>
        </w:rPr>
        <w:t>п</w:t>
      </w:r>
      <w:r>
        <w:rPr>
          <w:rFonts w:ascii="XO Thames" w:hAnsi="XO Thames"/>
          <w:sz w:val="26"/>
        </w:rPr>
        <w:t xml:space="preserve">лощадью </w:t>
      </w:r>
      <w:r>
        <w:rPr>
          <w:rStyle w:val="Style_5_ch"/>
          <w:rFonts w:ascii="XO Thames" w:hAnsi="XO Thames"/>
          <w:b w:val="0"/>
          <w:sz w:val="26"/>
        </w:rPr>
        <w:t>265 кв.м., с кадастровым номеро</w:t>
      </w:r>
      <w:r>
        <w:rPr>
          <w:rStyle w:val="Style_5_ch"/>
          <w:rFonts w:ascii="XO Thames" w:hAnsi="XO Thames"/>
          <w:b w:val="0"/>
          <w:sz w:val="26"/>
        </w:rPr>
        <w:t xml:space="preserve">м: </w:t>
      </w:r>
      <w:r>
        <w:rPr>
          <w:rStyle w:val="Style_5_ch"/>
          <w:rFonts w:ascii="XO Thames" w:hAnsi="XO Thames"/>
          <w:b w:val="0"/>
          <w:sz w:val="26"/>
        </w:rPr>
        <w:t>43:37:310110:295,</w:t>
      </w:r>
      <w:r>
        <w:rPr>
          <w:rStyle w:val="Style_5_ch"/>
          <w:rFonts w:ascii="XO Thames" w:hAnsi="XO Thames"/>
          <w:b w:val="0"/>
          <w:sz w:val="26"/>
        </w:rPr>
        <w:t xml:space="preserve"> </w:t>
      </w:r>
      <w:r>
        <w:rPr>
          <w:rStyle w:val="Style_5_ch"/>
          <w:rFonts w:ascii="XO Thames" w:hAnsi="XO Thames"/>
          <w:b w:val="0"/>
          <w:sz w:val="26"/>
        </w:rPr>
        <w:t>с</w:t>
      </w:r>
      <w:r>
        <w:rPr>
          <w:rStyle w:val="Style_5_ch"/>
          <w:rFonts w:ascii="XO Thames" w:hAnsi="XO Thames"/>
          <w:b w:val="0"/>
          <w:sz w:val="26"/>
        </w:rPr>
        <w:t xml:space="preserve"> </w:t>
      </w:r>
      <w:r>
        <w:rPr>
          <w:rStyle w:val="Style_5_ch"/>
          <w:rFonts w:ascii="XO Thames" w:hAnsi="XO Thames"/>
          <w:b w:val="0"/>
          <w:sz w:val="26"/>
        </w:rPr>
        <w:t>расположенн</w:t>
      </w:r>
      <w:r>
        <w:rPr>
          <w:rStyle w:val="Style_5_ch"/>
          <w:rFonts w:ascii="XO Thames" w:hAnsi="XO Thames"/>
          <w:b w:val="0"/>
          <w:sz w:val="26"/>
        </w:rPr>
        <w:t>ым на нем объектами федерального имуществ</w:t>
      </w:r>
      <w:r>
        <w:rPr>
          <w:rStyle w:val="Style_5_ch"/>
          <w:rFonts w:ascii="XO Thames" w:hAnsi="XO Thames"/>
          <w:b w:val="0"/>
          <w:sz w:val="26"/>
        </w:rPr>
        <w:t>а –</w:t>
      </w:r>
      <w:r>
        <w:rPr>
          <w:rStyle w:val="Style_5_ch"/>
          <w:rFonts w:ascii="XO Thames" w:hAnsi="XO Thames"/>
          <w:b w:val="0"/>
          <w:sz w:val="26"/>
        </w:rPr>
        <w:t xml:space="preserve"> </w:t>
      </w:r>
      <w:r>
        <w:rPr>
          <w:rStyle w:val="Style_5_ch"/>
          <w:rFonts w:ascii="XO Thames" w:hAnsi="XO Thames"/>
          <w:b w:val="0"/>
          <w:sz w:val="26"/>
        </w:rPr>
        <w:t xml:space="preserve">здание </w:t>
      </w:r>
      <w:r>
        <w:rPr>
          <w:rStyle w:val="Style_5_ch"/>
          <w:rFonts w:ascii="XO Thames" w:hAnsi="XO Thames"/>
          <w:b w:val="0"/>
          <w:sz w:val="26"/>
        </w:rPr>
        <w:t xml:space="preserve">административное ГСИ </w:t>
      </w:r>
      <w:r>
        <w:rPr>
          <w:rStyle w:val="Style_5_ch"/>
          <w:rFonts w:ascii="XO Thames" w:hAnsi="XO Thames"/>
          <w:b w:val="0"/>
          <w:sz w:val="26"/>
        </w:rPr>
        <w:t xml:space="preserve">общей площадью 115,5 кв.м., с кадастровым номером: </w:t>
      </w:r>
      <w:r>
        <w:rPr>
          <w:rStyle w:val="Style_5_ch"/>
          <w:rFonts w:ascii="XO Thames" w:hAnsi="XO Thames"/>
          <w:b w:val="0"/>
          <w:sz w:val="26"/>
        </w:rPr>
        <w:t>43:37:310110:1319</w:t>
      </w:r>
      <w:r>
        <w:rPr>
          <w:rStyle w:val="Style_5_ch"/>
          <w:rFonts w:ascii="XO Thames" w:hAnsi="XO Thames"/>
          <w:b w:val="0"/>
          <w:sz w:val="26"/>
        </w:rPr>
        <w:t xml:space="preserve">, здание гаража </w:t>
      </w:r>
      <w:r>
        <w:rPr>
          <w:rStyle w:val="Style_5_ch"/>
          <w:rFonts w:ascii="XO Thames" w:hAnsi="XO Thames"/>
          <w:b w:val="0"/>
          <w:sz w:val="26"/>
        </w:rPr>
        <w:t xml:space="preserve">общей площадью 16,9 кв.м., с кадастровым номером: </w:t>
      </w:r>
      <w:r>
        <w:rPr>
          <w:rStyle w:val="Style_5_ch"/>
          <w:rFonts w:ascii="XO Thames" w:hAnsi="XO Thames"/>
          <w:b w:val="0"/>
          <w:sz w:val="26"/>
        </w:rPr>
        <w:t>43:37:310110:1305</w:t>
      </w:r>
      <w:r>
        <w:rPr>
          <w:rStyle w:val="Style_5_ch"/>
          <w:rFonts w:ascii="XO Thames" w:hAnsi="XO Thames"/>
          <w:b w:val="0"/>
          <w:sz w:val="26"/>
        </w:rPr>
        <w:t>,</w:t>
      </w:r>
      <w:r>
        <w:rPr>
          <w:rStyle w:val="Style_5_ch"/>
          <w:rFonts w:ascii="XO Thames" w:hAnsi="XO Thames"/>
          <w:b w:val="0"/>
          <w:sz w:val="26"/>
        </w:rPr>
        <w:t xml:space="preserve"> по адр</w:t>
      </w:r>
      <w:r>
        <w:rPr>
          <w:rStyle w:val="Style_5_ch"/>
          <w:rFonts w:ascii="XO Thames" w:hAnsi="XO Thames"/>
          <w:b w:val="0"/>
          <w:sz w:val="26"/>
        </w:rPr>
        <w:t xml:space="preserve">есу: </w:t>
      </w:r>
      <w:r>
        <w:rPr>
          <w:rStyle w:val="Style_5_ch"/>
          <w:rFonts w:ascii="XO Thames" w:hAnsi="XO Thames"/>
          <w:b w:val="0"/>
          <w:sz w:val="26"/>
        </w:rPr>
        <w:t xml:space="preserve">Кировская область, Шабалинский м. р-н, пгт. Ленинское, ул. Тотмянина, </w:t>
      </w:r>
      <w:r>
        <w:rPr>
          <w:rStyle w:val="Style_5_ch"/>
          <w:rFonts w:ascii="XO Thames" w:hAnsi="XO Thames"/>
          <w:b w:val="0"/>
          <w:sz w:val="26"/>
        </w:rPr>
        <w:t>д. 7</w:t>
      </w:r>
      <w:r>
        <w:rPr>
          <w:rFonts w:ascii="XO Thames" w:hAnsi="XO Thames"/>
          <w:color w:val="000000"/>
          <w:sz w:val="26"/>
        </w:rPr>
        <w:t xml:space="preserve">. </w:t>
      </w:r>
    </w:p>
    <w:p w14:paraId="11000000">
      <w:pPr>
        <w:pStyle w:val="Style_7"/>
        <w:tabs>
          <w:tab w:leader="none" w:pos="709" w:val="left"/>
        </w:tabs>
        <w:spacing w:after="0" w:line="240" w:lineRule="auto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ab/>
      </w:r>
      <w:r>
        <w:rPr>
          <w:rFonts w:ascii="XO Thames" w:hAnsi="XO Thames"/>
          <w:b w:val="1"/>
          <w:sz w:val="26"/>
        </w:rPr>
        <w:t>Начальная цена (лота) –</w:t>
      </w:r>
      <w:r>
        <w:rPr>
          <w:rFonts w:ascii="XO Thames" w:hAnsi="XO Thames"/>
          <w:color w:val="000000"/>
          <w:sz w:val="26"/>
        </w:rPr>
        <w:t> </w:t>
      </w:r>
      <w:r>
        <w:rPr>
          <w:rFonts w:ascii="XO Thames" w:hAnsi="XO Thames"/>
          <w:color w:val="000000"/>
          <w:sz w:val="26"/>
        </w:rPr>
        <w:t>554</w:t>
      </w:r>
      <w:r>
        <w:rPr>
          <w:rFonts w:ascii="XO Thames" w:hAnsi="XO Thames"/>
          <w:color w:val="000000"/>
          <w:sz w:val="26"/>
        </w:rPr>
        <w:t> 426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 xml:space="preserve">руб. 22 коп., </w:t>
      </w:r>
      <w:r>
        <w:rPr>
          <w:color w:val="000000"/>
          <w:sz w:val="24"/>
        </w:rPr>
        <w:t>без учета</w:t>
      </w:r>
      <w:r>
        <w:rPr>
          <w:color w:val="000000"/>
          <w:sz w:val="24"/>
        </w:rPr>
        <w:t xml:space="preserve"> НДС</w:t>
      </w:r>
      <w:r>
        <w:rPr>
          <w:rFonts w:ascii="XO Thames" w:hAnsi="XO Thames"/>
          <w:color w:val="000000"/>
          <w:sz w:val="26"/>
        </w:rPr>
        <w:t>.</w:t>
      </w:r>
    </w:p>
    <w:p w14:paraId="12000000">
      <w:pPr>
        <w:pStyle w:val="Style_7"/>
        <w:spacing w:after="0" w:line="240" w:lineRule="auto"/>
        <w:ind w:firstLine="680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b w:val="1"/>
          <w:sz w:val="26"/>
        </w:rPr>
        <w:t>Размер задатка –</w:t>
      </w:r>
      <w:r>
        <w:rPr>
          <w:rFonts w:ascii="XO Thames" w:hAnsi="XO Thames"/>
          <w:b w:val="0"/>
          <w:sz w:val="26"/>
        </w:rPr>
        <w:t xml:space="preserve"> </w:t>
      </w:r>
      <w:r>
        <w:rPr>
          <w:rFonts w:ascii="XO Thames" w:hAnsi="XO Thames"/>
          <w:b w:val="0"/>
          <w:sz w:val="26"/>
        </w:rPr>
        <w:t>55</w:t>
      </w:r>
      <w:r>
        <w:rPr>
          <w:rFonts w:ascii="XO Thames" w:hAnsi="XO Thames"/>
          <w:b w:val="0"/>
          <w:color w:val="00000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>442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руб. 62</w:t>
      </w:r>
      <w:r>
        <w:rPr>
          <w:rFonts w:ascii="XO Thames" w:hAnsi="XO Thames"/>
          <w:color w:val="000000"/>
          <w:sz w:val="26"/>
        </w:rPr>
        <w:t xml:space="preserve"> коп. </w:t>
      </w:r>
      <w:r>
        <w:rPr>
          <w:sz w:val="24"/>
        </w:rPr>
        <w:t>б</w:t>
      </w:r>
      <w:r>
        <w:rPr>
          <w:sz w:val="24"/>
        </w:rPr>
        <w:t>ез учета НДС.</w:t>
      </w:r>
    </w:p>
    <w:p w14:paraId="13000000">
      <w:pPr>
        <w:pStyle w:val="Style_7"/>
        <w:spacing w:after="0" w:line="240" w:lineRule="auto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Дата и время начала подачи (приема) Заявок: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с 13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апреля</w:t>
      </w:r>
      <w:r>
        <w:rPr>
          <w:rFonts w:ascii="XO Thames" w:hAnsi="XO Thames"/>
          <w:color w:val="000000"/>
          <w:sz w:val="26"/>
        </w:rPr>
        <w:t xml:space="preserve"> 2026</w:t>
      </w:r>
      <w:r>
        <w:rPr>
          <w:rFonts w:ascii="XO Thames" w:hAnsi="XO Thames"/>
          <w:color w:val="000000"/>
          <w:sz w:val="26"/>
        </w:rPr>
        <w:t xml:space="preserve"> г. </w:t>
      </w:r>
      <w:r>
        <w:rPr>
          <w:rFonts w:ascii="XO Thames" w:hAnsi="XO Thames"/>
          <w:color w:val="000000"/>
          <w:sz w:val="26"/>
        </w:rPr>
        <w:t>1</w:t>
      </w:r>
      <w:r>
        <w:rPr>
          <w:rFonts w:ascii="XO Thames" w:hAnsi="XO Thames"/>
          <w:color w:val="000000"/>
          <w:sz w:val="26"/>
        </w:rPr>
        <w:t>8</w:t>
      </w:r>
      <w:r>
        <w:rPr>
          <w:rFonts w:ascii="XO Thames" w:hAnsi="XO Thames"/>
          <w:color w:val="000000"/>
          <w:sz w:val="26"/>
        </w:rPr>
        <w:t>:00</w:t>
      </w:r>
      <w:r>
        <w:rPr>
          <w:rFonts w:ascii="XO Thames" w:hAnsi="XO Thames"/>
          <w:sz w:val="26"/>
        </w:rPr>
        <w:t xml:space="preserve"> по московскому времени.</w:t>
      </w:r>
    </w:p>
    <w:p w14:paraId="14000000">
      <w:pPr>
        <w:pStyle w:val="Style_7"/>
        <w:spacing w:after="0" w:line="240" w:lineRule="auto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Подача Заявок осуществляется круглосуточно.</w:t>
      </w:r>
    </w:p>
    <w:p w14:paraId="15000000">
      <w:pPr>
        <w:spacing w:after="0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Дата и время окончания подачи (приема) Заявок</w:t>
      </w:r>
      <w:r>
        <w:rPr>
          <w:rFonts w:ascii="XO Thames" w:hAnsi="XO Thames"/>
          <w:b w:val="1"/>
          <w:sz w:val="26"/>
        </w:rPr>
        <w:t>:</w:t>
      </w:r>
      <w:r>
        <w:rPr>
          <w:rFonts w:ascii="XO Thames" w:hAnsi="XO Thames"/>
          <w:b w:val="0"/>
          <w:sz w:val="26"/>
        </w:rPr>
        <w:t xml:space="preserve"> 12</w:t>
      </w:r>
      <w:r>
        <w:rPr>
          <w:rFonts w:ascii="XO Thames" w:hAnsi="XO Thames"/>
          <w:b w:val="0"/>
          <w:color w:val="000000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мая</w:t>
      </w:r>
      <w:r>
        <w:rPr>
          <w:rFonts w:ascii="XO Thames" w:hAnsi="XO Thames"/>
          <w:color w:val="000000"/>
          <w:sz w:val="26"/>
        </w:rPr>
        <w:t xml:space="preserve"> 2026</w:t>
      </w:r>
      <w:r>
        <w:rPr>
          <w:rFonts w:ascii="XO Thames" w:hAnsi="XO Thames"/>
          <w:color w:val="000000"/>
          <w:sz w:val="26"/>
        </w:rPr>
        <w:t xml:space="preserve"> г. </w:t>
      </w:r>
      <w:r>
        <w:rPr>
          <w:rFonts w:ascii="XO Thames" w:hAnsi="XO Thames"/>
          <w:color w:val="000000"/>
          <w:sz w:val="26"/>
        </w:rPr>
        <w:t>18</w:t>
      </w:r>
      <w:r>
        <w:rPr>
          <w:rFonts w:ascii="XO Thames" w:hAnsi="XO Thames"/>
          <w:color w:val="000000"/>
          <w:sz w:val="26"/>
        </w:rPr>
        <w:t>:00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по московскому времени</w:t>
      </w:r>
      <w:r>
        <w:rPr>
          <w:rFonts w:ascii="XO Thames" w:hAnsi="XO Thames"/>
          <w:color w:val="000000"/>
          <w:sz w:val="26"/>
        </w:rPr>
        <w:t>.</w:t>
      </w:r>
    </w:p>
    <w:p w14:paraId="16000000">
      <w:pPr>
        <w:spacing w:after="0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Дата определения Участников:</w:t>
      </w:r>
      <w:r>
        <w:rPr>
          <w:rFonts w:ascii="XO Thames" w:hAnsi="XO Thames"/>
          <w:sz w:val="26"/>
        </w:rPr>
        <w:t xml:space="preserve"> 14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мая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sz w:val="26"/>
        </w:rPr>
        <w:t>2026</w:t>
      </w:r>
      <w:r>
        <w:rPr>
          <w:rFonts w:ascii="XO Thames" w:hAnsi="XO Thames"/>
          <w:sz w:val="26"/>
        </w:rPr>
        <w:t xml:space="preserve"> г. </w:t>
      </w:r>
    </w:p>
    <w:p w14:paraId="17000000">
      <w:pPr>
        <w:spacing w:after="0"/>
        <w:ind w:firstLine="68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Дата, время и срок проведения </w:t>
      </w:r>
      <w:r>
        <w:rPr>
          <w:rFonts w:ascii="XO Thames" w:hAnsi="XO Thames"/>
          <w:b w:val="1"/>
          <w:sz w:val="26"/>
        </w:rPr>
        <w:t>Продажи</w:t>
      </w:r>
      <w:r>
        <w:rPr>
          <w:rFonts w:ascii="XO Thames" w:hAnsi="XO Thames"/>
          <w:b w:val="1"/>
          <w:sz w:val="26"/>
        </w:rPr>
        <w:t>:</w:t>
      </w:r>
      <w:r>
        <w:rPr>
          <w:rFonts w:ascii="XO Thames" w:hAnsi="XO Thames"/>
          <w:sz w:val="26"/>
        </w:rPr>
        <w:t xml:space="preserve"> 15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мая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sz w:val="26"/>
        </w:rPr>
        <w:t>2026</w:t>
      </w:r>
      <w:r>
        <w:rPr>
          <w:rFonts w:ascii="XO Thames" w:hAnsi="XO Thames"/>
          <w:sz w:val="26"/>
        </w:rPr>
        <w:t xml:space="preserve"> г. с 10:00 </w:t>
      </w:r>
      <w:r>
        <w:rPr>
          <w:rFonts w:ascii="XO Thames" w:hAnsi="XO Thames"/>
          <w:sz w:val="26"/>
        </w:rPr>
        <w:t>по московскому времени и до последнего предложения участников.</w:t>
      </w:r>
    </w:p>
    <w:p w14:paraId="18000000">
      <w:pPr>
        <w:spacing w:after="0"/>
        <w:ind w:firstLine="680" w:left="0"/>
        <w:jc w:val="both"/>
        <w:rPr>
          <w:rFonts w:ascii="XO Thames" w:hAnsi="XO Thames"/>
          <w:color w:val="000000"/>
          <w:sz w:val="26"/>
          <w:highlight w:val="white"/>
        </w:rPr>
      </w:pPr>
      <w:r>
        <w:rPr>
          <w:rFonts w:ascii="XO Thames" w:hAnsi="XO Thames"/>
          <w:color w:val="000000"/>
          <w:sz w:val="26"/>
          <w:highlight w:val="white"/>
        </w:rPr>
        <w:t>Продажа</w:t>
      </w:r>
      <w:r>
        <w:rPr>
          <w:rFonts w:ascii="XO Thames" w:hAnsi="XO Thames"/>
          <w:color w:val="000000"/>
          <w:sz w:val="26"/>
          <w:highlight w:val="white"/>
        </w:rPr>
        <w:t xml:space="preserve"> признан</w:t>
      </w:r>
      <w:r>
        <w:rPr>
          <w:rFonts w:ascii="XO Thames" w:hAnsi="XO Thames"/>
          <w:color w:val="000000"/>
          <w:sz w:val="26"/>
          <w:highlight w:val="white"/>
        </w:rPr>
        <w:t>а</w:t>
      </w:r>
      <w:r>
        <w:rPr>
          <w:rFonts w:ascii="XO Thames" w:hAnsi="XO Thames"/>
          <w:color w:val="000000"/>
          <w:sz w:val="26"/>
          <w:highlight w:val="white"/>
        </w:rPr>
        <w:t xml:space="preserve"> несостоявш</w:t>
      </w:r>
      <w:r>
        <w:rPr>
          <w:rFonts w:ascii="XO Thames" w:hAnsi="XO Thames"/>
          <w:color w:val="000000"/>
          <w:sz w:val="26"/>
          <w:highlight w:val="white"/>
        </w:rPr>
        <w:t>ей</w:t>
      </w:r>
      <w:r>
        <w:rPr>
          <w:rFonts w:ascii="XO Thames" w:hAnsi="XO Thames"/>
          <w:color w:val="000000"/>
          <w:sz w:val="26"/>
          <w:highlight w:val="white"/>
        </w:rPr>
        <w:t>ся в связи с отсутствие</w:t>
      </w:r>
      <w:r>
        <w:rPr>
          <w:rFonts w:ascii="XO Thames" w:hAnsi="XO Thames"/>
          <w:color w:val="000000"/>
          <w:sz w:val="26"/>
          <w:highlight w:val="white"/>
        </w:rPr>
        <w:t>м</w:t>
      </w:r>
      <w:r>
        <w:rPr>
          <w:rFonts w:ascii="XO Thames" w:hAnsi="XO Thames"/>
          <w:color w:val="000000"/>
          <w:sz w:val="26"/>
          <w:highlight w:val="white"/>
        </w:rPr>
        <w:t xml:space="preserve"> допущенных заявок на участие в торгах.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Nonformat"/>
    <w:link w:val="Style_12"/>
    <w:rPr>
      <w:rFonts w:ascii="Courier New" w:hAnsi="Courier New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4_ch" w:type="character">
    <w:name w:val="heading 3"/>
    <w:basedOn w:val="Style_5_ch"/>
    <w:link w:val="Style_14"/>
    <w:rPr>
      <w:rFonts w:ascii="Cambria" w:hAnsi="Cambria"/>
      <w:b w:val="1"/>
      <w:sz w:val="26"/>
    </w:rPr>
  </w:style>
  <w:style w:styleId="Style_15" w:type="paragraph">
    <w:name w:val="Пункт"/>
    <w:basedOn w:val="Style_5"/>
    <w:link w:val="Style_15_ch"/>
    <w:pPr>
      <w:widowControl w:val="1"/>
      <w:spacing w:line="360" w:lineRule="auto"/>
      <w:ind/>
      <w:jc w:val="both"/>
    </w:pPr>
    <w:rPr>
      <w:sz w:val="28"/>
    </w:rPr>
  </w:style>
  <w:style w:styleId="Style_15_ch" w:type="character">
    <w:name w:val="Пункт"/>
    <w:basedOn w:val="Style_5_ch"/>
    <w:link w:val="Style_15"/>
    <w:rPr>
      <w:sz w:val="28"/>
    </w:rPr>
  </w:style>
  <w:style w:styleId="Style_16" w:type="paragraph">
    <w:name w:val="annotation reference"/>
    <w:link w:val="Style_16_ch"/>
    <w:rPr>
      <w:sz w:val="16"/>
    </w:rPr>
  </w:style>
  <w:style w:styleId="Style_16_ch" w:type="character">
    <w:name w:val="annotation reference"/>
    <w:link w:val="Style_16"/>
    <w:rPr>
      <w:sz w:val="16"/>
    </w:rPr>
  </w:style>
  <w:style w:styleId="Style_17" w:type="paragraph">
    <w:name w:val="Normal1"/>
    <w:link w:val="Style_17_ch"/>
    <w:rPr>
      <w:sz w:val="24"/>
    </w:rPr>
  </w:style>
  <w:style w:styleId="Style_17_ch" w:type="character">
    <w:name w:val="Normal1"/>
    <w:link w:val="Style_17"/>
    <w:rPr>
      <w:sz w:val="24"/>
    </w:rPr>
  </w:style>
  <w:style w:styleId="Style_18" w:type="paragraph">
    <w:name w:val="*Document Title"/>
    <w:basedOn w:val="Style_3"/>
    <w:link w:val="Style_18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18_ch" w:type="character">
    <w:name w:val="*Document Title"/>
    <w:basedOn w:val="Style_3_ch"/>
    <w:link w:val="Style_18"/>
    <w:rPr>
      <w:b w:val="1"/>
      <w:smallCaps w:val="1"/>
      <w:sz w:val="32"/>
    </w:rPr>
  </w:style>
  <w:style w:styleId="Style_7" w:type="paragraph">
    <w:name w:val="Body Text 2"/>
    <w:basedOn w:val="Style_5"/>
    <w:link w:val="Style_7_ch"/>
    <w:pPr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19" w:type="paragraph">
    <w:name w:val="Body Text Indent"/>
    <w:basedOn w:val="Style_5"/>
    <w:link w:val="Style_19_ch"/>
    <w:pPr>
      <w:spacing w:after="120"/>
      <w:ind w:firstLine="0" w:left="283"/>
    </w:pPr>
  </w:style>
  <w:style w:styleId="Style_19_ch" w:type="character">
    <w:name w:val="Body Text Indent"/>
    <w:basedOn w:val="Style_5_ch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21" w:type="paragraph">
    <w:name w:val="Body Text Indent 3"/>
    <w:basedOn w:val="Style_5"/>
    <w:link w:val="Style_21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21_ch" w:type="character">
    <w:name w:val="Body Text Indent 3"/>
    <w:basedOn w:val="Style_5_ch"/>
    <w:link w:val="Style_21"/>
    <w:rPr>
      <w:sz w:val="16"/>
    </w:rPr>
  </w:style>
  <w:style w:styleId="Style_22" w:type="paragraph">
    <w:name w:val="Body Text Indent 2"/>
    <w:basedOn w:val="Style_5"/>
    <w:link w:val="Style_22_ch"/>
    <w:pPr>
      <w:spacing w:line="324" w:lineRule="exact"/>
      <w:ind w:firstLine="626" w:left="0" w:right="29"/>
      <w:jc w:val="both"/>
    </w:pPr>
  </w:style>
  <w:style w:styleId="Style_22_ch" w:type="character">
    <w:name w:val="Body Text Indent 2"/>
    <w:basedOn w:val="Style_5_ch"/>
    <w:link w:val="Style_22"/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annotation text"/>
    <w:basedOn w:val="Style_5"/>
    <w:link w:val="Style_24_ch"/>
  </w:style>
  <w:style w:styleId="Style_24_ch" w:type="character">
    <w:name w:val="annotation text"/>
    <w:basedOn w:val="Style_5_ch"/>
    <w:link w:val="Style_24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25" w:type="paragraph">
    <w:name w:val="Balloon Text"/>
    <w:basedOn w:val="Style_5"/>
    <w:link w:val="Style_25_ch"/>
    <w:rPr>
      <w:sz w:val="2"/>
    </w:rPr>
  </w:style>
  <w:style w:styleId="Style_25_ch" w:type="character">
    <w:name w:val="Balloon Text"/>
    <w:basedOn w:val="Style_5_ch"/>
    <w:link w:val="Style_25"/>
    <w:rPr>
      <w:sz w:val="2"/>
    </w:rPr>
  </w:style>
  <w:style w:styleId="Style_26" w:type="paragraph">
    <w:name w:val="val"/>
    <w:link w:val="Style_26_ch"/>
  </w:style>
  <w:style w:styleId="Style_26_ch" w:type="character">
    <w:name w:val="val"/>
    <w:link w:val="Style_26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Знак Знак Знак2 Знак"/>
    <w:basedOn w:val="Style_5"/>
    <w:link w:val="Style_32_ch"/>
    <w:pPr>
      <w:spacing w:after="160" w:line="240" w:lineRule="exact"/>
      <w:ind/>
      <w:jc w:val="right"/>
    </w:pPr>
  </w:style>
  <w:style w:styleId="Style_32_ch" w:type="character">
    <w:name w:val="Знак Знак Знак2 Знак"/>
    <w:basedOn w:val="Style_5_ch"/>
    <w:link w:val="Style_32"/>
  </w:style>
  <w:style w:styleId="Style_33" w:type="paragraph">
    <w:name w:val="annotation subject"/>
    <w:basedOn w:val="Style_24"/>
    <w:next w:val="Style_24"/>
    <w:link w:val="Style_33_ch"/>
    <w:rPr>
      <w:b w:val="1"/>
    </w:rPr>
  </w:style>
  <w:style w:styleId="Style_33_ch" w:type="character">
    <w:name w:val="annotation subject"/>
    <w:basedOn w:val="Style_24_ch"/>
    <w:link w:val="Style_33"/>
    <w:rPr>
      <w:b w:val="1"/>
    </w:rPr>
  </w:style>
  <w:style w:styleId="Style_34" w:type="paragraph">
    <w:name w:val="toc 8"/>
    <w:next w:val="Style_5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toc 5"/>
    <w:next w:val="Style_5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37" w:type="paragraph">
    <w:name w:val="Subtitle"/>
    <w:next w:val="Style_5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5_ch"/>
    <w:link w:val="Style_40"/>
    <w:rPr>
      <w:rFonts w:ascii="Cambria" w:hAnsi="Cambria"/>
      <w:b w:val="1"/>
      <w:i w:val="1"/>
      <w:sz w:val="28"/>
    </w:rPr>
  </w:style>
  <w:style w:styleId="Style_41" w:type="paragraph">
    <w:name w:val="Block Text"/>
    <w:basedOn w:val="Style_5"/>
    <w:link w:val="Style_41_ch"/>
    <w:pPr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41_ch" w:type="character">
    <w:name w:val="Block Text"/>
    <w:basedOn w:val="Style_5_ch"/>
    <w:link w:val="Style_41"/>
    <w:rPr>
      <w:b w:val="1"/>
      <w:i w:val="1"/>
      <w:color w:val="000000"/>
      <w:sz w:val="28"/>
    </w:rPr>
  </w:style>
  <w:style w:styleId="Style_42" w:type="table">
    <w:name w:val="Table Grid"/>
    <w:basedOn w:val="Style_43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2026-05-15T09:41:30Z</dcterms:modified>
</cp:coreProperties>
</file>