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spacing w:after="240"/>
        <w:ind/>
        <w:jc w:val="center"/>
        <w:rPr>
          <w:b w:val="1"/>
          <w:sz w:val="24"/>
        </w:rPr>
      </w:pPr>
      <w:r>
        <w:rPr>
          <w:b w:val="1"/>
          <w:sz w:val="24"/>
        </w:rPr>
        <w:t>Межрегиональное территориальное управление Федерального агентства по управлению государственным имуществом в Курской и Белгородской областях</w:t>
      </w:r>
    </w:p>
    <w:p w14:paraId="04000000">
      <w:pPr>
        <w:widowControl w:val="0"/>
        <w:spacing w:after="240"/>
        <w:ind/>
        <w:jc w:val="center"/>
        <w:rPr>
          <w:b w:val="1"/>
          <w:sz w:val="28"/>
        </w:rPr>
      </w:pPr>
      <w:r>
        <w:rPr>
          <w:b w:val="1"/>
          <w:sz w:val="28"/>
        </w:rPr>
        <w:t xml:space="preserve">ИНФОРМАЦИОННОЕ СООБЩЕНИЕ </w:t>
      </w:r>
    </w:p>
    <w:p w14:paraId="05000000">
      <w:pPr>
        <w:widowControl w:val="0"/>
        <w:tabs>
          <w:tab w:leader="none" w:pos="851" w:val="left"/>
        </w:tabs>
        <w:ind/>
        <w:jc w:val="center"/>
        <w:rPr>
          <w:b w:val="1"/>
          <w:sz w:val="28"/>
          <w:u w:val="single"/>
        </w:rPr>
      </w:pPr>
      <w:r>
        <w:rPr>
          <w:b w:val="1"/>
          <w:sz w:val="28"/>
          <w:u w:val="single"/>
        </w:rPr>
        <w:t xml:space="preserve">О продаже недвижимого федерального имущества </w:t>
      </w:r>
    </w:p>
    <w:p w14:paraId="06000000">
      <w:pPr>
        <w:widowControl w:val="0"/>
        <w:tabs>
          <w:tab w:leader="none" w:pos="851" w:val="left"/>
        </w:tabs>
        <w:ind/>
        <w:jc w:val="center"/>
        <w:rPr>
          <w:b w:val="1"/>
          <w:sz w:val="28"/>
          <w:u w:val="single"/>
        </w:rPr>
      </w:pPr>
      <w:r>
        <w:rPr>
          <w:b w:val="1"/>
          <w:sz w:val="28"/>
          <w:u w:val="single"/>
        </w:rPr>
        <w:t xml:space="preserve">посредством публичного предложения </w:t>
      </w:r>
    </w:p>
    <w:p w14:paraId="07000000">
      <w:pPr>
        <w:pStyle w:val="Style_3"/>
        <w:widowControl w:val="0"/>
        <w:tabs>
          <w:tab w:leader="none" w:pos="709" w:val="left"/>
          <w:tab w:leader="none" w:pos="3544" w:val="left"/>
          <w:tab w:leader="none" w:pos="5103" w:val="left"/>
        </w:tabs>
        <w:spacing w:before="120" w:line="264" w:lineRule="auto"/>
        <w:ind w:right="57"/>
        <w:jc w:val="center"/>
        <w:rPr>
          <w:b w:val="1"/>
          <w:sz w:val="20"/>
        </w:rPr>
      </w:pPr>
      <w:r>
        <w:rPr>
          <w:b w:val="1"/>
          <w:sz w:val="20"/>
        </w:rPr>
        <w:t>1. Основные понятия</w:t>
      </w:r>
    </w:p>
    <w:p w14:paraId="08000000">
      <w:pPr>
        <w:pStyle w:val="Style_3"/>
        <w:widowControl w:val="0"/>
        <w:ind w:firstLine="709" w:left="0" w:right="57"/>
        <w:rPr>
          <w:sz w:val="20"/>
        </w:rPr>
      </w:pPr>
      <w:r>
        <w:rPr>
          <w:b w:val="1"/>
          <w:sz w:val="20"/>
        </w:rPr>
        <w:t xml:space="preserve">Имущество (лоты) </w:t>
      </w:r>
      <w:r>
        <w:rPr>
          <w:b w:val="1"/>
          <w:sz w:val="20"/>
        </w:rPr>
        <w:t>продажи</w:t>
      </w:r>
      <w:r>
        <w:rPr>
          <w:b w:val="1"/>
          <w:sz w:val="20"/>
        </w:rPr>
        <w:t xml:space="preserve"> (объекты)</w:t>
      </w:r>
      <w:r>
        <w:rPr>
          <w:sz w:val="20"/>
        </w:rPr>
        <w:t xml:space="preserve"> – имущество, находящееся в собственности Российской Федерации, права на которое передается по договору купли-продажи имущества (далее – Имущество).</w:t>
      </w:r>
    </w:p>
    <w:p w14:paraId="09000000">
      <w:pPr>
        <w:pStyle w:val="Style_3"/>
        <w:widowControl w:val="0"/>
        <w:ind w:firstLine="709" w:left="0" w:right="57"/>
        <w:rPr>
          <w:sz w:val="20"/>
        </w:rPr>
      </w:pPr>
      <w:r>
        <w:rPr>
          <w:b w:val="1"/>
          <w:sz w:val="20"/>
        </w:rPr>
        <w:t xml:space="preserve">Лот </w:t>
      </w:r>
      <w:r>
        <w:rPr>
          <w:sz w:val="20"/>
        </w:rPr>
        <w:t>– Имущество, являющееся предметом торгов, реализуемое в ходе проведения одной процедур</w:t>
      </w:r>
      <w:r>
        <w:rPr>
          <w:sz w:val="20"/>
        </w:rPr>
        <w:t>ы продажи (электронной продажи</w:t>
      </w:r>
      <w:r>
        <w:rPr>
          <w:sz w:val="20"/>
        </w:rPr>
        <w:t>).</w:t>
      </w:r>
    </w:p>
    <w:p w14:paraId="0A000000">
      <w:pPr>
        <w:pStyle w:val="Style_3"/>
        <w:widowControl w:val="0"/>
        <w:ind w:firstLine="709" w:left="0" w:right="57"/>
        <w:rPr>
          <w:sz w:val="20"/>
        </w:rPr>
      </w:pPr>
      <w:r>
        <w:rPr>
          <w:b w:val="1"/>
          <w:sz w:val="20"/>
        </w:rPr>
        <w:t xml:space="preserve">Предмет </w:t>
      </w:r>
      <w:r>
        <w:rPr>
          <w:b w:val="1"/>
          <w:sz w:val="20"/>
        </w:rPr>
        <w:t>продажи имущества посредством публичного предложения</w:t>
      </w:r>
      <w:r>
        <w:rPr>
          <w:sz w:val="20"/>
        </w:rPr>
        <w:t xml:space="preserve"> – </w:t>
      </w:r>
      <w:r>
        <w:rPr>
          <w:sz w:val="20"/>
        </w:rPr>
        <w:t>продажа объекта (лота) – продажа Имущества (лота)</w:t>
      </w:r>
      <w:r>
        <w:rPr>
          <w:sz w:val="20"/>
        </w:rPr>
        <w:t>.</w:t>
      </w:r>
    </w:p>
    <w:p w14:paraId="0B000000">
      <w:pPr>
        <w:pStyle w:val="Style_3"/>
        <w:widowControl w:val="0"/>
        <w:ind w:firstLine="709" w:left="0" w:right="57"/>
        <w:rPr>
          <w:sz w:val="20"/>
        </w:rPr>
      </w:pPr>
      <w:r>
        <w:rPr>
          <w:b w:val="1"/>
          <w:sz w:val="20"/>
        </w:rPr>
        <w:t xml:space="preserve">Цена первоначального предложения – </w:t>
      </w:r>
      <w:r>
        <w:rPr>
          <w:sz w:val="20"/>
        </w:rPr>
        <w:t>цена продажи Имущества (лота).</w:t>
      </w:r>
    </w:p>
    <w:p w14:paraId="0C000000">
      <w:pPr>
        <w:pStyle w:val="Style_3"/>
        <w:widowControl w:val="0"/>
        <w:ind w:firstLine="709" w:left="0" w:right="57"/>
        <w:rPr>
          <w:b w:val="1"/>
          <w:sz w:val="20"/>
        </w:rPr>
      </w:pPr>
      <w:r>
        <w:rPr>
          <w:b w:val="1"/>
          <w:sz w:val="20"/>
        </w:rPr>
        <w:t xml:space="preserve">Информационное сообщение о проведении продажи посредством публичного предложения (далее – Информационное сообщение) - </w:t>
      </w:r>
      <w:r>
        <w:rPr>
          <w:sz w:val="20"/>
        </w:rPr>
        <w:t>комплект документов, содержащий сведения о проведении продажи посредством публичного предложения, о предмете продажи, условиях и порядке ее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0D000000">
      <w:pPr>
        <w:pStyle w:val="Style_3"/>
        <w:widowControl w:val="0"/>
        <w:ind w:firstLine="709" w:left="0" w:right="57"/>
        <w:rPr>
          <w:sz w:val="20"/>
        </w:rPr>
      </w:pPr>
      <w:r>
        <w:rPr>
          <w:b w:val="1"/>
          <w:sz w:val="20"/>
        </w:rPr>
        <w:t>Продавец</w:t>
      </w:r>
      <w:r>
        <w:rPr>
          <w:sz w:val="20"/>
        </w:rPr>
        <w:t xml:space="preserve"> – Межрегиональное территориальное управление Федерального агентства по управлению государственным имуществом в Курской и Белгородской областях (далее – МТУ, ТУ </w:t>
      </w:r>
      <w:r>
        <w:rPr>
          <w:sz w:val="20"/>
        </w:rPr>
        <w:t>Росимущества</w:t>
      </w:r>
      <w:r>
        <w:rPr>
          <w:sz w:val="20"/>
        </w:rPr>
        <w:t>).</w:t>
      </w:r>
    </w:p>
    <w:p w14:paraId="0E000000">
      <w:pPr>
        <w:widowControl w:val="0"/>
        <w:ind w:firstLine="709" w:left="0" w:right="57"/>
        <w:jc w:val="both"/>
      </w:pPr>
      <w:r>
        <w:rPr>
          <w:b w:val="1"/>
        </w:rPr>
        <w:t>Организатор</w:t>
      </w:r>
      <w: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0F000000">
      <w:pPr>
        <w:pStyle w:val="Style_3"/>
        <w:widowControl w:val="0"/>
        <w:ind w:firstLine="709" w:left="0" w:right="57"/>
        <w:rPr>
          <w:sz w:val="20"/>
        </w:rPr>
      </w:pPr>
      <w:r>
        <w:rPr>
          <w:b w:val="1"/>
          <w:sz w:val="20"/>
        </w:rPr>
        <w:t xml:space="preserve">Заявка </w:t>
      </w:r>
      <w:r>
        <w:rPr>
          <w:sz w:val="20"/>
        </w:rPr>
        <w:t xml:space="preserve">– комплект документов, представленный Претендентом в срок и по форме, который установлен в Информационном сообщении. </w:t>
      </w:r>
    </w:p>
    <w:p w14:paraId="10000000">
      <w:pPr>
        <w:pStyle w:val="Style_3"/>
        <w:widowControl w:val="0"/>
        <w:ind w:firstLine="709" w:left="0" w:right="57"/>
        <w:rPr>
          <w:sz w:val="20"/>
        </w:rPr>
      </w:pPr>
      <w:r>
        <w:rPr>
          <w:b w:val="1"/>
          <w:sz w:val="20"/>
        </w:rPr>
        <w:t xml:space="preserve">Претендент </w:t>
      </w:r>
      <w:r>
        <w:rPr>
          <w:sz w:val="20"/>
        </w:rPr>
        <w:t xml:space="preserve">–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продаже, намеревающееся принять участие в </w:t>
      </w:r>
      <w:r>
        <w:rPr>
          <w:sz w:val="20"/>
        </w:rPr>
        <w:t>продаже.</w:t>
      </w:r>
    </w:p>
    <w:p w14:paraId="11000000">
      <w:pPr>
        <w:pStyle w:val="Style_3"/>
        <w:widowControl w:val="0"/>
        <w:ind w:firstLine="709" w:left="0" w:right="57"/>
        <w:rPr>
          <w:sz w:val="20"/>
        </w:rPr>
      </w:pPr>
      <w:r>
        <w:rPr>
          <w:b w:val="1"/>
          <w:sz w:val="20"/>
        </w:rPr>
        <w:t xml:space="preserve">Участник </w:t>
      </w:r>
      <w:r>
        <w:rPr>
          <w:sz w:val="20"/>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12000000">
      <w:pPr>
        <w:pStyle w:val="Style_3"/>
        <w:widowControl w:val="0"/>
        <w:ind w:firstLine="709" w:left="0" w:right="57"/>
        <w:rPr>
          <w:sz w:val="20"/>
        </w:rPr>
      </w:pPr>
      <w:r>
        <w:rPr>
          <w:b w:val="1"/>
          <w:sz w:val="20"/>
        </w:rPr>
        <w:t xml:space="preserve">Победитель – </w:t>
      </w:r>
      <w:r>
        <w:rPr>
          <w:sz w:val="20"/>
        </w:rPr>
        <w:t>участник продажи, предложивший наиболее высокую цену за имущество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13000000">
      <w:pPr>
        <w:pStyle w:val="Style_3"/>
        <w:widowControl w:val="0"/>
        <w:ind w:firstLine="709" w:left="0" w:right="57"/>
        <w:rPr>
          <w:sz w:val="20"/>
        </w:rPr>
      </w:pPr>
      <w:r>
        <w:rPr>
          <w:b w:val="1"/>
          <w:sz w:val="20"/>
        </w:rPr>
        <w:t>Открытая часть электронной площадки</w:t>
      </w:r>
      <w:r>
        <w:rPr>
          <w:sz w:val="20"/>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14000000">
      <w:pPr>
        <w:pStyle w:val="Style_3"/>
        <w:widowControl w:val="0"/>
        <w:ind w:firstLine="709" w:left="0" w:right="57"/>
        <w:rPr>
          <w:sz w:val="20"/>
        </w:rPr>
      </w:pPr>
      <w:r>
        <w:rPr>
          <w:b w:val="1"/>
          <w:sz w:val="20"/>
        </w:rPr>
        <w:t>Закрытая часть электронной площадки</w:t>
      </w:r>
      <w:r>
        <w:rPr>
          <w:sz w:val="20"/>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15000000">
      <w:pPr>
        <w:pStyle w:val="Style_3"/>
        <w:widowControl w:val="0"/>
        <w:ind w:firstLine="709" w:left="0" w:right="57"/>
        <w:rPr>
          <w:sz w:val="20"/>
        </w:rPr>
      </w:pPr>
      <w:r>
        <w:rPr>
          <w:b w:val="1"/>
          <w:sz w:val="20"/>
        </w:rPr>
        <w:t>Электронная подпись</w:t>
      </w:r>
      <w:r>
        <w:rPr>
          <w:sz w:val="2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16000000">
      <w:pPr>
        <w:pStyle w:val="Style_3"/>
        <w:widowControl w:val="0"/>
        <w:ind w:firstLine="709" w:left="0" w:right="57"/>
        <w:rPr>
          <w:sz w:val="20"/>
        </w:rPr>
      </w:pPr>
      <w:r>
        <w:rPr>
          <w:b w:val="1"/>
          <w:sz w:val="20"/>
        </w:rPr>
        <w:t>Электронный документ</w:t>
      </w:r>
      <w:r>
        <w:rPr>
          <w:sz w:val="20"/>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17000000">
      <w:pPr>
        <w:pStyle w:val="Style_3"/>
        <w:widowControl w:val="0"/>
        <w:ind w:firstLine="709" w:left="0" w:right="57"/>
        <w:rPr>
          <w:sz w:val="20"/>
        </w:rPr>
      </w:pPr>
      <w:r>
        <w:rPr>
          <w:b w:val="1"/>
          <w:sz w:val="20"/>
        </w:rPr>
        <w:t>Электронный образ документа</w:t>
      </w:r>
      <w:r>
        <w:rPr>
          <w:sz w:val="20"/>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18000000">
      <w:pPr>
        <w:pStyle w:val="Style_3"/>
        <w:widowControl w:val="0"/>
        <w:ind w:firstLine="709" w:left="0" w:right="57"/>
        <w:rPr>
          <w:sz w:val="20"/>
        </w:rPr>
      </w:pPr>
      <w:r>
        <w:rPr>
          <w:b w:val="1"/>
          <w:sz w:val="20"/>
        </w:rPr>
        <w:t>Электронное сообщение (электронное уведомление)</w:t>
      </w:r>
      <w:r>
        <w:rPr>
          <w:sz w:val="20"/>
        </w:rPr>
        <w:t xml:space="preserve"> – информация, направляемая пользователями электронной площадки друг другу в процессе работы на электронной площадке.</w:t>
      </w:r>
    </w:p>
    <w:p w14:paraId="19000000">
      <w:pPr>
        <w:pStyle w:val="Style_3"/>
        <w:widowControl w:val="0"/>
        <w:ind w:firstLine="709" w:left="0" w:right="57"/>
        <w:rPr>
          <w:sz w:val="20"/>
        </w:rPr>
      </w:pPr>
      <w:r>
        <w:rPr>
          <w:b w:val="1"/>
          <w:sz w:val="20"/>
        </w:rPr>
        <w:t>Электронный журнал</w:t>
      </w:r>
      <w:r>
        <w:rPr>
          <w:sz w:val="20"/>
        </w:rPr>
        <w:t xml:space="preserve"> – электронный документ, в котором Организатором посредством программных и технических средств электронной площадки фиксируется ход п</w:t>
      </w:r>
      <w:r>
        <w:rPr>
          <w:sz w:val="20"/>
        </w:rPr>
        <w:t>роведения процедуры электронной продажи</w:t>
      </w:r>
      <w:r>
        <w:rPr>
          <w:sz w:val="20"/>
        </w:rPr>
        <w:t>.</w:t>
      </w:r>
    </w:p>
    <w:p w14:paraId="1A000000">
      <w:pPr>
        <w:pStyle w:val="Style_3"/>
        <w:widowControl w:val="0"/>
        <w:ind w:firstLine="709" w:left="0" w:right="57"/>
        <w:rPr>
          <w:sz w:val="20"/>
        </w:rPr>
      </w:pPr>
      <w:r>
        <w:rPr>
          <w:b w:val="1"/>
          <w:sz w:val="20"/>
        </w:rPr>
        <w:t>Личный кабинет</w:t>
      </w:r>
      <w:r>
        <w:rPr>
          <w:sz w:val="20"/>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1B000000">
      <w:pPr>
        <w:pStyle w:val="Style_3"/>
        <w:widowControl w:val="0"/>
        <w:spacing w:line="264" w:lineRule="auto"/>
        <w:ind w:firstLine="709" w:left="0" w:right="57"/>
        <w:rPr>
          <w:sz w:val="20"/>
        </w:rPr>
      </w:pPr>
      <w:r>
        <w:rPr>
          <w:b w:val="1"/>
          <w:sz w:val="20"/>
        </w:rPr>
        <w:t>Официальные сайты по продаже имущества</w:t>
      </w:r>
      <w:r>
        <w:rPr>
          <w:sz w:val="20"/>
        </w:rPr>
        <w:t xml:space="preserve"> - официальный сайт Российской Федерации для размещения информации о проведении торгов в сети Интернет </w:t>
      </w:r>
      <w:r>
        <w:rPr>
          <w:sz w:val="20"/>
          <w:u w:val="single"/>
        </w:rPr>
        <w:t>www.torgi.gov.ru</w:t>
      </w:r>
      <w:r>
        <w:rPr>
          <w:sz w:val="20"/>
        </w:rPr>
        <w:t xml:space="preserve">, официальный сайт </w:t>
      </w:r>
      <w:r>
        <w:rPr>
          <w:sz w:val="20"/>
        </w:rPr>
        <w:t>Росимущества</w:t>
      </w:r>
      <w:r>
        <w:rPr>
          <w:sz w:val="20"/>
        </w:rPr>
        <w:t xml:space="preserve"> в сети Интернет</w:t>
      </w:r>
      <w:r>
        <w:rPr>
          <w:sz w:val="18"/>
        </w:rPr>
        <w:t xml:space="preserve"> </w:t>
      </w:r>
      <w:r>
        <w:rPr>
          <w:rStyle w:val="Style_4_ch"/>
          <w:sz w:val="18"/>
        </w:rPr>
        <w:fldChar w:fldCharType="begin"/>
      </w:r>
      <w:r>
        <w:rPr>
          <w:rStyle w:val="Style_4_ch"/>
          <w:sz w:val="18"/>
        </w:rPr>
        <w:instrText>HYPERLINK "https://rosim.gov.ru"</w:instrText>
      </w:r>
      <w:r>
        <w:rPr>
          <w:rStyle w:val="Style_4_ch"/>
          <w:sz w:val="18"/>
        </w:rPr>
        <w:fldChar w:fldCharType="separate"/>
      </w:r>
      <w:r>
        <w:rPr>
          <w:rStyle w:val="Style_4_ch"/>
          <w:sz w:val="18"/>
        </w:rPr>
        <w:t>https://rosim.gov.ru</w:t>
      </w:r>
      <w:r>
        <w:rPr>
          <w:rStyle w:val="Style_4_ch"/>
          <w:sz w:val="18"/>
        </w:rPr>
        <w:fldChar w:fldCharType="end"/>
      </w:r>
      <w:r>
        <w:rPr>
          <w:sz w:val="20"/>
        </w:rPr>
        <w:t xml:space="preserve">, сайт Организатора в сети Интернет (электронной площадки) </w:t>
      </w:r>
      <w:r>
        <w:rPr>
          <w:rStyle w:val="Style_5_ch"/>
          <w:sz w:val="20"/>
        </w:rPr>
        <w:fldChar w:fldCharType="begin"/>
      </w:r>
      <w:r>
        <w:rPr>
          <w:rStyle w:val="Style_5_ch"/>
          <w:sz w:val="20"/>
        </w:rPr>
        <w:instrText>HYPERLINK "http://www.rts-tender.ru/"</w:instrText>
      </w:r>
      <w:r>
        <w:rPr>
          <w:rStyle w:val="Style_5_ch"/>
          <w:sz w:val="20"/>
        </w:rPr>
        <w:fldChar w:fldCharType="separate"/>
      </w:r>
      <w:r>
        <w:rPr>
          <w:rStyle w:val="Style_5_ch"/>
          <w:sz w:val="20"/>
        </w:rPr>
        <w:t>http://www.rts-tender.ru/</w:t>
      </w:r>
      <w:r>
        <w:rPr>
          <w:rStyle w:val="Style_5_ch"/>
          <w:sz w:val="20"/>
        </w:rPr>
        <w:fldChar w:fldCharType="end"/>
      </w:r>
      <w:r>
        <w:rPr>
          <w:sz w:val="20"/>
        </w:rPr>
        <w:t>.</w:t>
      </w:r>
    </w:p>
    <w:p w14:paraId="1C000000">
      <w:pPr>
        <w:pStyle w:val="Style_3"/>
        <w:widowControl w:val="0"/>
        <w:tabs>
          <w:tab w:leader="none" w:pos="709" w:val="left"/>
          <w:tab w:leader="none" w:pos="1701" w:val="left"/>
          <w:tab w:leader="none" w:pos="3686" w:val="left"/>
        </w:tabs>
        <w:spacing w:before="120" w:line="264" w:lineRule="auto"/>
        <w:ind w:right="57"/>
        <w:jc w:val="center"/>
        <w:rPr>
          <w:b w:val="1"/>
          <w:sz w:val="20"/>
        </w:rPr>
      </w:pPr>
      <w:r>
        <w:rPr>
          <w:b w:val="1"/>
          <w:sz w:val="20"/>
        </w:rPr>
        <w:t>2. Правовое регулирование</w:t>
      </w:r>
    </w:p>
    <w:p w14:paraId="1D000000">
      <w:pPr>
        <w:widowControl w:val="0"/>
        <w:ind w:firstLine="709" w:left="0" w:right="57"/>
        <w:jc w:val="both"/>
      </w:pPr>
      <w:r>
        <w:t>Продажа</w:t>
      </w:r>
      <w:r>
        <w:t xml:space="preserve"> проводится в соответствии с:</w:t>
      </w:r>
    </w:p>
    <w:p w14:paraId="1E000000">
      <w:pPr>
        <w:widowControl w:val="0"/>
        <w:ind w:firstLine="709" w:left="0" w:right="57"/>
        <w:jc w:val="both"/>
      </w:pPr>
      <w:r>
        <w:t>-    Гражданским кодексом Российской Федерации;</w:t>
      </w:r>
    </w:p>
    <w:p w14:paraId="1F000000">
      <w:pPr>
        <w:widowControl w:val="0"/>
        <w:ind w:firstLine="709" w:left="0" w:right="57"/>
        <w:jc w:val="both"/>
      </w:pPr>
      <w:r>
        <w:t>- Федеральным законом от 21 декабря 2001 г. № 178-ФЗ «О приватизации государственного и муниципального имущества»;</w:t>
      </w:r>
    </w:p>
    <w:p w14:paraId="20000000">
      <w:pPr>
        <w:widowControl w:val="0"/>
        <w:ind w:firstLine="709" w:left="0" w:right="57"/>
        <w:jc w:val="both"/>
      </w:pPr>
      <w: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21000000">
      <w:pPr>
        <w:pStyle w:val="Style_3"/>
        <w:widowControl w:val="0"/>
        <w:ind w:firstLine="709" w:left="0" w:right="57"/>
        <w:rPr>
          <w:sz w:val="20"/>
        </w:rPr>
      </w:pPr>
      <w:r>
        <w:rPr>
          <w:sz w:val="20"/>
        </w:rPr>
        <w:t xml:space="preserve">- распоряжением МТУ </w:t>
      </w:r>
      <w:r>
        <w:rPr>
          <w:sz w:val="20"/>
        </w:rPr>
        <w:t>Росимущества</w:t>
      </w:r>
      <w:r>
        <w:rPr>
          <w:sz w:val="20"/>
        </w:rPr>
        <w:t xml:space="preserve"> в Курской и Белгородской областях об условиях приватизации;</w:t>
      </w:r>
    </w:p>
    <w:p w14:paraId="22000000">
      <w:pPr>
        <w:widowControl w:val="0"/>
        <w:ind w:firstLine="709" w:left="0" w:right="57"/>
        <w:jc w:val="both"/>
      </w:pPr>
      <w:r>
        <w:t>- иными нормативными правовыми актами Российской Федерации.</w:t>
      </w:r>
    </w:p>
    <w:p w14:paraId="23000000">
      <w:pPr>
        <w:pStyle w:val="Style_3"/>
        <w:widowControl w:val="0"/>
        <w:tabs>
          <w:tab w:leader="none" w:pos="3686" w:val="left"/>
        </w:tabs>
        <w:spacing w:after="120" w:before="120"/>
        <w:ind w:right="57"/>
        <w:jc w:val="center"/>
        <w:rPr>
          <w:b w:val="1"/>
          <w:sz w:val="20"/>
        </w:rPr>
      </w:pPr>
      <w:r>
        <w:rPr>
          <w:b w:val="1"/>
          <w:sz w:val="20"/>
        </w:rPr>
        <w:t xml:space="preserve">3. </w:t>
      </w:r>
      <w:r>
        <w:rPr>
          <w:b w:val="1"/>
          <w:sz w:val="20"/>
        </w:rPr>
        <w:t>Сведения о продаже посредством публичного предложения</w:t>
      </w:r>
    </w:p>
    <w:tbl>
      <w:tblPr>
        <w:tblStyle w:val="Style_6"/>
        <w:tblW w:type="auto" w:w="0"/>
        <w:tblLayout w:type="fixed"/>
      </w:tblPr>
      <w:tblGrid>
        <w:gridCol w:w="3090"/>
        <w:gridCol w:w="6975"/>
      </w:tblGrid>
      <w:tr>
        <w:tc>
          <w:tcPr>
            <w:tcW w:type="dxa" w:w="3090"/>
          </w:tcPr>
          <w:p w14:paraId="24000000">
            <w:pPr>
              <w:widowControl w:val="0"/>
              <w:tabs>
                <w:tab w:leader="none" w:pos="142" w:val="left"/>
                <w:tab w:leader="none" w:pos="720" w:val="left"/>
              </w:tabs>
              <w:ind w:right="118"/>
              <w:rPr>
                <w:sz w:val="22"/>
              </w:rPr>
            </w:pPr>
            <w:r>
              <w:rPr>
                <w:sz w:val="22"/>
              </w:rPr>
              <w:t xml:space="preserve">Собственник выставляемого на продажу имущества </w:t>
            </w:r>
          </w:p>
        </w:tc>
        <w:tc>
          <w:tcPr>
            <w:tcW w:type="dxa" w:w="6975"/>
          </w:tcPr>
          <w:p w14:paraId="25000000">
            <w:pPr>
              <w:widowControl w:val="0"/>
              <w:tabs>
                <w:tab w:leader="none" w:pos="142" w:val="left"/>
                <w:tab w:leader="none" w:pos="720" w:val="left"/>
              </w:tabs>
              <w:ind w:right="118"/>
              <w:rPr>
                <w:b w:val="1"/>
                <w:sz w:val="22"/>
              </w:rPr>
            </w:pPr>
            <w:r>
              <w:rPr>
                <w:b w:val="1"/>
                <w:sz w:val="22"/>
              </w:rPr>
              <w:t>Российская Федерация</w:t>
            </w:r>
          </w:p>
        </w:tc>
      </w:tr>
      <w:tr>
        <w:tc>
          <w:tcPr>
            <w:tcW w:type="dxa" w:w="3090"/>
          </w:tcPr>
          <w:p w14:paraId="26000000">
            <w:pPr>
              <w:widowControl w:val="0"/>
              <w:tabs>
                <w:tab w:leader="none" w:pos="142" w:val="left"/>
                <w:tab w:leader="none" w:pos="720" w:val="left"/>
              </w:tabs>
              <w:ind w:right="118"/>
              <w:rPr>
                <w:sz w:val="22"/>
              </w:rPr>
            </w:pPr>
            <w:r>
              <w:rPr>
                <w:sz w:val="22"/>
              </w:rPr>
              <w:t xml:space="preserve">Продавец: </w:t>
            </w:r>
          </w:p>
        </w:tc>
        <w:tc>
          <w:tcPr>
            <w:tcW w:type="dxa" w:w="6975"/>
          </w:tcPr>
          <w:p w14:paraId="27000000">
            <w:pPr>
              <w:widowControl w:val="0"/>
              <w:tabs>
                <w:tab w:leader="none" w:pos="142" w:val="left"/>
                <w:tab w:leader="none" w:pos="720" w:val="left"/>
              </w:tabs>
              <w:ind w:right="118"/>
              <w:rPr>
                <w:b w:val="1"/>
                <w:sz w:val="22"/>
              </w:rPr>
            </w:pPr>
            <w:r>
              <w:rPr>
                <w:b w:val="1"/>
                <w:sz w:val="22"/>
              </w:rPr>
              <w:t xml:space="preserve">МТУ </w:t>
            </w:r>
            <w:r>
              <w:rPr>
                <w:b w:val="1"/>
                <w:sz w:val="22"/>
              </w:rPr>
              <w:t>Росимущества</w:t>
            </w:r>
            <w:r>
              <w:rPr>
                <w:b w:val="1"/>
                <w:sz w:val="22"/>
              </w:rPr>
              <w:t xml:space="preserve"> в Курской и Белгородской областях </w:t>
            </w:r>
          </w:p>
          <w:p w14:paraId="28000000">
            <w:pPr>
              <w:widowControl w:val="0"/>
              <w:tabs>
                <w:tab w:leader="none" w:pos="142" w:val="left"/>
                <w:tab w:leader="none" w:pos="720" w:val="left"/>
              </w:tabs>
              <w:ind w:right="118"/>
              <w:rPr>
                <w:color w:themeColor="text1" w:val="000000"/>
                <w:sz w:val="22"/>
              </w:rPr>
            </w:pPr>
            <w:r>
              <w:rPr>
                <w:color w:themeColor="text1" w:val="000000"/>
                <w:sz w:val="22"/>
              </w:rPr>
              <w:t>Адрес: 308024, г. Белгород, ул. Мокроусова, д.6</w:t>
            </w:r>
          </w:p>
          <w:p w14:paraId="29000000">
            <w:pPr>
              <w:pStyle w:val="Style_7"/>
              <w:widowControl w:val="0"/>
              <w:tabs>
                <w:tab w:leader="none" w:pos="0" w:val="left"/>
                <w:tab w:leader="none" w:pos="284" w:val="clear"/>
              </w:tabs>
              <w:ind/>
              <w:rPr>
                <w:color w:themeColor="text1" w:val="000000"/>
                <w:sz w:val="22"/>
              </w:rPr>
            </w:pPr>
            <w:r>
              <w:rPr>
                <w:color w:themeColor="text1" w:val="000000"/>
                <w:sz w:val="22"/>
              </w:rPr>
              <w:t xml:space="preserve">Сайт: </w:t>
            </w:r>
            <w:r>
              <w:rPr>
                <w:rStyle w:val="Style_5_ch"/>
                <w:color w:themeColor="text1" w:val="000000"/>
                <w:sz w:val="22"/>
                <w:u w:val="none"/>
              </w:rPr>
              <w:fldChar w:fldCharType="begin"/>
            </w:r>
            <w:r>
              <w:rPr>
                <w:rStyle w:val="Style_5_ch"/>
                <w:color w:themeColor="text1" w:val="000000"/>
                <w:sz w:val="22"/>
                <w:u w:val="none"/>
              </w:rPr>
              <w:instrText>HYPERLINK "https://tu31.rosim.ru/"</w:instrText>
            </w:r>
            <w:r>
              <w:rPr>
                <w:rStyle w:val="Style_5_ch"/>
                <w:color w:themeColor="text1" w:val="000000"/>
                <w:sz w:val="22"/>
                <w:u w:val="none"/>
              </w:rPr>
              <w:fldChar w:fldCharType="separate"/>
            </w:r>
            <w:r>
              <w:rPr>
                <w:rStyle w:val="Style_5_ch"/>
                <w:color w:themeColor="text1" w:val="000000"/>
                <w:sz w:val="22"/>
                <w:u w:val="none"/>
              </w:rPr>
              <w:t>https://tu31.rosim.ru/</w:t>
            </w:r>
            <w:r>
              <w:rPr>
                <w:rStyle w:val="Style_5_ch"/>
                <w:color w:themeColor="text1" w:val="000000"/>
                <w:sz w:val="22"/>
                <w:u w:val="none"/>
              </w:rPr>
              <w:fldChar w:fldCharType="end"/>
            </w:r>
          </w:p>
          <w:p w14:paraId="2A000000">
            <w:pPr>
              <w:pStyle w:val="Style_7"/>
              <w:widowControl w:val="0"/>
              <w:tabs>
                <w:tab w:leader="none" w:pos="0" w:val="left"/>
                <w:tab w:leader="none" w:pos="284" w:val="clear"/>
              </w:tabs>
              <w:ind/>
              <w:rPr>
                <w:color w:themeColor="text1" w:val="000000"/>
                <w:sz w:val="22"/>
              </w:rPr>
            </w:pPr>
            <w:r>
              <w:rPr>
                <w:color w:themeColor="text1" w:val="000000"/>
                <w:sz w:val="22"/>
              </w:rPr>
              <w:t>Контактное лицо: Калинина Наталья Николаевна</w:t>
            </w:r>
          </w:p>
          <w:p w14:paraId="2B000000">
            <w:pPr>
              <w:pStyle w:val="Style_7"/>
              <w:widowControl w:val="0"/>
              <w:tabs>
                <w:tab w:leader="none" w:pos="0" w:val="left"/>
                <w:tab w:leader="none" w:pos="284" w:val="clear"/>
              </w:tabs>
              <w:ind/>
              <w:rPr>
                <w:color w:themeColor="text1" w:val="000000"/>
                <w:sz w:val="22"/>
              </w:rPr>
            </w:pPr>
            <w:r>
              <w:rPr>
                <w:color w:themeColor="text1" w:val="000000"/>
                <w:sz w:val="22"/>
              </w:rPr>
              <w:t xml:space="preserve">Телефон: +7(4722)55-10-62 доб.102, 54-10-90, </w:t>
            </w:r>
          </w:p>
          <w:p w14:paraId="2C000000">
            <w:pPr>
              <w:rPr>
                <w:sz w:val="22"/>
              </w:rPr>
            </w:pPr>
            <w:r>
              <w:rPr>
                <w:color w:themeColor="text1" w:val="000000"/>
                <w:sz w:val="22"/>
              </w:rPr>
              <w:t xml:space="preserve">Электронная почта: </w:t>
            </w:r>
            <w:r>
              <w:rPr>
                <w:rStyle w:val="Style_5_ch"/>
                <w:sz w:val="22"/>
              </w:rPr>
              <w:fldChar w:fldCharType="begin"/>
            </w:r>
            <w:r>
              <w:rPr>
                <w:rStyle w:val="Style_5_ch"/>
                <w:sz w:val="22"/>
              </w:rPr>
              <w:instrText>HYPERLINK "mailto:tu31@rosim.ru"</w:instrText>
            </w:r>
            <w:r>
              <w:rPr>
                <w:rStyle w:val="Style_5_ch"/>
                <w:sz w:val="22"/>
              </w:rPr>
              <w:fldChar w:fldCharType="separate"/>
            </w:r>
            <w:r>
              <w:rPr>
                <w:rStyle w:val="Style_5_ch"/>
                <w:sz w:val="22"/>
              </w:rPr>
              <w:t>tu31@rosim.gov.ru</w:t>
            </w:r>
            <w:r>
              <w:rPr>
                <w:rStyle w:val="Style_5_ch"/>
                <w:sz w:val="22"/>
              </w:rPr>
              <w:fldChar w:fldCharType="end"/>
            </w:r>
          </w:p>
        </w:tc>
      </w:tr>
      <w:tr>
        <w:tc>
          <w:tcPr>
            <w:tcW w:type="dxa" w:w="3090"/>
          </w:tcPr>
          <w:p w14:paraId="2D000000">
            <w:pPr>
              <w:widowControl w:val="0"/>
              <w:tabs>
                <w:tab w:leader="none" w:pos="142" w:val="left"/>
                <w:tab w:leader="none" w:pos="720" w:val="left"/>
              </w:tabs>
              <w:ind w:right="118"/>
              <w:rPr>
                <w:sz w:val="22"/>
              </w:rPr>
            </w:pPr>
            <w:r>
              <w:rPr>
                <w:sz w:val="22"/>
              </w:rPr>
              <w:t>Организатор продажи федерального имущества:</w:t>
            </w:r>
          </w:p>
        </w:tc>
        <w:tc>
          <w:tcPr>
            <w:tcW w:type="dxa" w:w="69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00000">
            <w:pPr>
              <w:widowControl w:val="0"/>
              <w:tabs>
                <w:tab w:leader="none" w:pos="142" w:val="left"/>
                <w:tab w:leader="none" w:pos="720" w:val="left"/>
              </w:tabs>
              <w:ind w:right="118"/>
              <w:rPr>
                <w:b w:val="1"/>
                <w:color w:themeColor="text1" w:val="000000"/>
                <w:sz w:val="22"/>
              </w:rPr>
            </w:pPr>
            <w:r>
              <w:rPr>
                <w:b w:val="1"/>
                <w:sz w:val="22"/>
              </w:rPr>
              <w:t>О</w:t>
            </w:r>
            <w:r>
              <w:rPr>
                <w:b w:val="1"/>
                <w:color w:themeColor="text1" w:val="000000"/>
                <w:sz w:val="22"/>
              </w:rPr>
              <w:t xml:space="preserve">бщество с ограниченной ответственностью «РТС-тендер» </w:t>
            </w:r>
          </w:p>
          <w:p w14:paraId="2F000000">
            <w:pPr>
              <w:widowControl w:val="0"/>
              <w:tabs>
                <w:tab w:leader="none" w:pos="142" w:val="left"/>
                <w:tab w:leader="none" w:pos="720" w:val="left"/>
              </w:tabs>
              <w:ind w:right="118"/>
              <w:rPr>
                <w:b w:val="1"/>
                <w:color w:themeColor="text1" w:val="000000"/>
                <w:sz w:val="22"/>
              </w:rPr>
            </w:pPr>
            <w:r>
              <w:rPr>
                <w:b w:val="1"/>
                <w:color w:themeColor="text1" w:val="000000"/>
                <w:sz w:val="22"/>
              </w:rPr>
              <w:t>(ООО «РТС-тендер»).</w:t>
            </w:r>
          </w:p>
          <w:p w14:paraId="30000000">
            <w:pPr>
              <w:widowControl w:val="0"/>
              <w:tabs>
                <w:tab w:leader="none" w:pos="142" w:val="left"/>
                <w:tab w:leader="none" w:pos="720" w:val="left"/>
              </w:tabs>
              <w:ind w:right="118"/>
              <w:rPr>
                <w:color w:themeColor="text1" w:val="000000"/>
                <w:sz w:val="22"/>
              </w:rPr>
            </w:pPr>
            <w:r>
              <w:rPr>
                <w:color w:themeColor="text1" w:val="000000"/>
                <w:sz w:val="22"/>
              </w:rPr>
              <w:t>Адрес: 127006, город Москва, улица Долгоруковская, дом 38, строение 1.</w:t>
            </w:r>
          </w:p>
          <w:p w14:paraId="31000000">
            <w:pPr>
              <w:widowControl w:val="0"/>
              <w:tabs>
                <w:tab w:leader="none" w:pos="142" w:val="left"/>
                <w:tab w:leader="none" w:pos="720" w:val="left"/>
              </w:tabs>
              <w:ind w:right="118"/>
              <w:rPr>
                <w:color w:themeColor="text1" w:val="000000"/>
                <w:sz w:val="22"/>
              </w:rPr>
            </w:pPr>
            <w:r>
              <w:rPr>
                <w:color w:themeColor="text1" w:val="000000"/>
                <w:sz w:val="22"/>
              </w:rPr>
              <w:t xml:space="preserve">Сайт: </w:t>
            </w:r>
            <w:r>
              <w:rPr>
                <w:rStyle w:val="Style_4_ch"/>
                <w:color w:themeColor="text1" w:val="000000"/>
                <w:sz w:val="22"/>
                <w:u w:val="none"/>
              </w:rPr>
              <w:fldChar w:fldCharType="begin"/>
            </w:r>
            <w:r>
              <w:rPr>
                <w:rStyle w:val="Style_4_ch"/>
                <w:color w:themeColor="text1" w:val="000000"/>
                <w:sz w:val="22"/>
                <w:u w:val="none"/>
              </w:rPr>
              <w:instrText>HYPERLINK "http://www.rts-tender.ru"</w:instrText>
            </w:r>
            <w:r>
              <w:rPr>
                <w:rStyle w:val="Style_4_ch"/>
                <w:color w:themeColor="text1" w:val="000000"/>
                <w:sz w:val="22"/>
                <w:u w:val="none"/>
              </w:rPr>
              <w:fldChar w:fldCharType="separate"/>
            </w:r>
            <w:r>
              <w:rPr>
                <w:rStyle w:val="Style_4_ch"/>
                <w:color w:themeColor="text1" w:val="000000"/>
                <w:sz w:val="22"/>
                <w:u w:val="none"/>
              </w:rPr>
              <w:t>www</w:t>
            </w:r>
            <w:r>
              <w:rPr>
                <w:rStyle w:val="Style_4_ch"/>
                <w:color w:themeColor="text1" w:val="000000"/>
                <w:sz w:val="22"/>
                <w:u w:val="none"/>
              </w:rPr>
              <w:t>.</w:t>
            </w:r>
            <w:r>
              <w:rPr>
                <w:rStyle w:val="Style_4_ch"/>
                <w:color w:themeColor="text1" w:val="000000"/>
                <w:sz w:val="22"/>
                <w:u w:val="none"/>
              </w:rPr>
              <w:t>rts</w:t>
            </w:r>
            <w:r>
              <w:rPr>
                <w:rStyle w:val="Style_4_ch"/>
                <w:color w:themeColor="text1" w:val="000000"/>
                <w:sz w:val="22"/>
                <w:u w:val="none"/>
              </w:rPr>
              <w:t>-</w:t>
            </w:r>
            <w:r>
              <w:rPr>
                <w:rStyle w:val="Style_4_ch"/>
                <w:color w:themeColor="text1" w:val="000000"/>
                <w:sz w:val="22"/>
                <w:u w:val="none"/>
              </w:rPr>
              <w:t>tender</w:t>
            </w:r>
            <w:r>
              <w:rPr>
                <w:rStyle w:val="Style_4_ch"/>
                <w:color w:themeColor="text1" w:val="000000"/>
                <w:sz w:val="22"/>
                <w:u w:val="none"/>
              </w:rPr>
              <w:t>.</w:t>
            </w:r>
            <w:r>
              <w:rPr>
                <w:rStyle w:val="Style_4_ch"/>
                <w:color w:themeColor="text1" w:val="000000"/>
                <w:sz w:val="22"/>
                <w:u w:val="none"/>
              </w:rPr>
              <w:t>ru</w:t>
            </w:r>
            <w:r>
              <w:rPr>
                <w:rStyle w:val="Style_4_ch"/>
                <w:color w:themeColor="text1" w:val="000000"/>
                <w:sz w:val="22"/>
                <w:u w:val="none"/>
              </w:rPr>
              <w:fldChar w:fldCharType="end"/>
            </w:r>
            <w:r>
              <w:rPr>
                <w:color w:themeColor="text1" w:val="000000"/>
                <w:sz w:val="22"/>
              </w:rPr>
              <w:t>.  Электронная почта: iSupport@rts-tender.ru.</w:t>
            </w:r>
          </w:p>
          <w:p w14:paraId="32000000">
            <w:pPr>
              <w:widowControl w:val="0"/>
              <w:tabs>
                <w:tab w:leader="none" w:pos="142" w:val="left"/>
                <w:tab w:leader="none" w:pos="720" w:val="left"/>
              </w:tabs>
              <w:ind w:right="118"/>
              <w:rPr>
                <w:color w:themeColor="text1" w:val="000000"/>
                <w:sz w:val="22"/>
              </w:rPr>
            </w:pPr>
            <w:r>
              <w:rPr>
                <w:color w:themeColor="text1" w:val="000000"/>
                <w:sz w:val="22"/>
              </w:rPr>
              <w:t>Телефон: +7 (499) 653-5-500, +7 (800) 500-7-500, +7 (499) 653-9-900.</w:t>
            </w:r>
          </w:p>
        </w:tc>
      </w:tr>
      <w:tr>
        <w:tc>
          <w:tcPr>
            <w:tcW w:type="dxa" w:w="3090"/>
            <w:shd w:fill="auto" w:val="clear"/>
            <w:vAlign w:val="center"/>
          </w:tcPr>
          <w:p w14:paraId="33000000">
            <w:pPr>
              <w:widowControl w:val="0"/>
              <w:tabs>
                <w:tab w:leader="none" w:pos="142" w:val="left"/>
                <w:tab w:leader="none" w:pos="720" w:val="left"/>
              </w:tabs>
              <w:ind w:right="118"/>
              <w:jc w:val="both"/>
              <w:rPr>
                <w:sz w:val="22"/>
              </w:rPr>
            </w:pPr>
            <w:r>
              <w:rPr>
                <w:sz w:val="22"/>
              </w:rPr>
              <w:t>Форма проведения продажи федерального имущества</w:t>
            </w:r>
          </w:p>
        </w:tc>
        <w:tc>
          <w:tcPr>
            <w:tcW w:type="dxa" w:w="6975"/>
            <w:shd w:fill="auto" w:val="clear"/>
            <w:vAlign w:val="center"/>
          </w:tcPr>
          <w:p w14:paraId="34000000">
            <w:pPr>
              <w:widowControl w:val="0"/>
              <w:tabs>
                <w:tab w:leader="none" w:pos="142" w:val="left"/>
                <w:tab w:leader="none" w:pos="720" w:val="left"/>
              </w:tabs>
              <w:ind w:right="118"/>
              <w:rPr>
                <w:b w:val="1"/>
                <w:sz w:val="22"/>
              </w:rPr>
            </w:pPr>
            <w:r>
              <w:rPr>
                <w:b w:val="1"/>
                <w:sz w:val="22"/>
              </w:rPr>
              <w:t>Продажа посредством публичного предложения</w:t>
            </w:r>
          </w:p>
        </w:tc>
      </w:tr>
      <w:tr>
        <w:tc>
          <w:tcPr>
            <w:tcW w:type="dxa" w:w="3090"/>
            <w:shd w:fill="auto" w:val="clear"/>
            <w:vAlign w:val="center"/>
          </w:tcPr>
          <w:p w14:paraId="35000000">
            <w:pPr>
              <w:widowControl w:val="0"/>
              <w:tabs>
                <w:tab w:leader="none" w:pos="142" w:val="left"/>
                <w:tab w:leader="none" w:pos="720" w:val="left"/>
              </w:tabs>
              <w:ind w:right="118"/>
              <w:rPr>
                <w:sz w:val="22"/>
              </w:rPr>
            </w:pPr>
            <w:r>
              <w:rPr>
                <w:sz w:val="22"/>
              </w:rPr>
              <w:t>Место подачи (приема) заявок:</w:t>
            </w:r>
          </w:p>
        </w:tc>
        <w:tc>
          <w:tcPr>
            <w:tcW w:type="dxa" w:w="6975"/>
            <w:shd w:fill="auto" w:val="clear"/>
            <w:vAlign w:val="center"/>
          </w:tcPr>
          <w:p w14:paraId="36000000">
            <w:pPr>
              <w:widowControl w:val="0"/>
              <w:tabs>
                <w:tab w:leader="none" w:pos="142" w:val="left"/>
              </w:tabs>
              <w:ind w:right="118"/>
              <w:jc w:val="both"/>
              <w:rPr>
                <w:b w:val="1"/>
                <w:sz w:val="22"/>
              </w:rPr>
            </w:pPr>
            <w:r>
              <w:rPr>
                <w:b w:val="1"/>
                <w:sz w:val="22"/>
              </w:rPr>
              <w:t>http:www.rts-tender.ru</w:t>
            </w:r>
          </w:p>
        </w:tc>
      </w:tr>
      <w:tr>
        <w:tc>
          <w:tcPr>
            <w:tcW w:type="dxa" w:w="3090"/>
            <w:shd w:fill="auto" w:val="clear"/>
            <w:vAlign w:val="center"/>
          </w:tcPr>
          <w:p w14:paraId="37000000">
            <w:pPr>
              <w:widowControl w:val="0"/>
              <w:tabs>
                <w:tab w:leader="none" w:pos="142" w:val="left"/>
                <w:tab w:leader="none" w:pos="720" w:val="left"/>
              </w:tabs>
              <w:ind w:right="118"/>
              <w:rPr>
                <w:sz w:val="22"/>
              </w:rPr>
            </w:pPr>
            <w:r>
              <w:rPr>
                <w:sz w:val="22"/>
              </w:rPr>
              <w:t>Дата и время начала подачи (приема) заявок:</w:t>
            </w:r>
          </w:p>
        </w:tc>
        <w:tc>
          <w:tcPr>
            <w:tcW w:type="dxa" w:w="6975"/>
            <w:shd w:fill="auto" w:val="clear"/>
            <w:vAlign w:val="center"/>
          </w:tcPr>
          <w:p w14:paraId="38000000">
            <w:pPr>
              <w:widowControl w:val="0"/>
              <w:tabs>
                <w:tab w:leader="none" w:pos="142" w:val="left"/>
              </w:tabs>
              <w:ind w:right="118"/>
              <w:rPr>
                <w:sz w:val="22"/>
              </w:rPr>
            </w:pPr>
            <w:r>
              <w:rPr>
                <w:b w:val="1"/>
                <w:sz w:val="22"/>
              </w:rPr>
              <w:t xml:space="preserve">09 мая 2026 </w:t>
            </w:r>
            <w:r>
              <w:rPr>
                <w:sz w:val="22"/>
              </w:rPr>
              <w:t>г. в 09.00 по московскому времени. Подача заявок осуществляется круглосуточно.</w:t>
            </w:r>
          </w:p>
        </w:tc>
      </w:tr>
      <w:tr>
        <w:tc>
          <w:tcPr>
            <w:tcW w:type="dxa" w:w="3090"/>
            <w:shd w:fill="auto" w:val="clear"/>
            <w:vAlign w:val="center"/>
          </w:tcPr>
          <w:p w14:paraId="39000000">
            <w:pPr>
              <w:widowControl w:val="0"/>
              <w:tabs>
                <w:tab w:leader="none" w:pos="142" w:val="left"/>
                <w:tab w:leader="none" w:pos="720" w:val="left"/>
              </w:tabs>
              <w:ind w:right="118"/>
              <w:rPr>
                <w:sz w:val="22"/>
              </w:rPr>
            </w:pPr>
            <w:r>
              <w:rPr>
                <w:sz w:val="22"/>
              </w:rPr>
              <w:t>Дата и время окончания подачи (приема) заявок:</w:t>
            </w:r>
          </w:p>
        </w:tc>
        <w:tc>
          <w:tcPr>
            <w:tcW w:type="dxa" w:w="6975"/>
            <w:shd w:fill="auto" w:val="clear"/>
            <w:vAlign w:val="center"/>
          </w:tcPr>
          <w:p w14:paraId="3A000000">
            <w:pPr>
              <w:widowControl w:val="0"/>
              <w:tabs>
                <w:tab w:leader="none" w:pos="142" w:val="left"/>
              </w:tabs>
              <w:ind w:right="118"/>
              <w:rPr>
                <w:sz w:val="22"/>
              </w:rPr>
            </w:pPr>
            <w:r>
              <w:rPr>
                <w:b w:val="1"/>
                <w:sz w:val="22"/>
              </w:rPr>
              <w:t>04</w:t>
            </w:r>
            <w:r>
              <w:rPr>
                <w:b w:val="1"/>
                <w:sz w:val="22"/>
              </w:rPr>
              <w:t xml:space="preserve"> </w:t>
            </w:r>
            <w:r>
              <w:rPr>
                <w:b w:val="1"/>
                <w:sz w:val="22"/>
              </w:rPr>
              <w:t>июня 2026 г</w:t>
            </w:r>
            <w:r>
              <w:rPr>
                <w:sz w:val="22"/>
              </w:rPr>
              <w:t xml:space="preserve">. в 18.00 по московскому времени  </w:t>
            </w:r>
          </w:p>
        </w:tc>
      </w:tr>
      <w:tr>
        <w:tc>
          <w:tcPr>
            <w:tcW w:type="dxa" w:w="309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B000000">
            <w:pPr>
              <w:widowControl w:val="0"/>
              <w:tabs>
                <w:tab w:leader="none" w:pos="142" w:val="left"/>
                <w:tab w:leader="none" w:pos="720" w:val="left"/>
              </w:tabs>
              <w:ind w:right="118"/>
              <w:rPr>
                <w:sz w:val="22"/>
              </w:rPr>
            </w:pPr>
            <w:r>
              <w:rPr>
                <w:sz w:val="22"/>
              </w:rPr>
              <w:t>Дата определения участников:</w:t>
            </w:r>
          </w:p>
        </w:tc>
        <w:tc>
          <w:tcPr>
            <w:tcW w:type="dxa" w:w="6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C000000">
            <w:pPr>
              <w:widowControl w:val="0"/>
              <w:tabs>
                <w:tab w:leader="none" w:pos="142" w:val="left"/>
              </w:tabs>
              <w:ind w:right="118"/>
              <w:rPr>
                <w:sz w:val="22"/>
              </w:rPr>
            </w:pPr>
            <w:r>
              <w:rPr>
                <w:b w:val="1"/>
                <w:sz w:val="22"/>
              </w:rPr>
              <w:t>08 июня 202</w:t>
            </w:r>
            <w:r>
              <w:rPr>
                <w:sz w:val="22"/>
              </w:rPr>
              <w:t>6 г. в 11.00 по московскому времени.</w:t>
            </w:r>
          </w:p>
        </w:tc>
      </w:tr>
      <w:tr>
        <w:tc>
          <w:tcPr>
            <w:tcW w:type="dxa" w:w="3090"/>
            <w:shd w:fill="auto" w:val="clear"/>
            <w:vAlign w:val="center"/>
          </w:tcPr>
          <w:p w14:paraId="3D000000">
            <w:pPr>
              <w:widowControl w:val="0"/>
              <w:tabs>
                <w:tab w:leader="none" w:pos="142" w:val="left"/>
                <w:tab w:leader="none" w:pos="720" w:val="left"/>
              </w:tabs>
              <w:ind w:right="118"/>
              <w:rPr>
                <w:sz w:val="22"/>
              </w:rPr>
            </w:pPr>
            <w:r>
              <w:rPr>
                <w:sz w:val="22"/>
              </w:rPr>
              <w:t>Место подведения итогов продажи:</w:t>
            </w:r>
          </w:p>
        </w:tc>
        <w:tc>
          <w:tcPr>
            <w:tcW w:type="dxa" w:w="6975"/>
            <w:shd w:fill="auto" w:val="clear"/>
            <w:vAlign w:val="center"/>
          </w:tcPr>
          <w:p w14:paraId="3E000000">
            <w:pPr>
              <w:widowControl w:val="0"/>
              <w:tabs>
                <w:tab w:leader="none" w:pos="142" w:val="left"/>
              </w:tabs>
              <w:ind w:right="118"/>
              <w:rPr>
                <w:sz w:val="22"/>
              </w:rPr>
            </w:pPr>
            <w:r>
              <w:rPr>
                <w:rStyle w:val="Style_5_ch"/>
                <w:sz w:val="22"/>
              </w:rPr>
              <w:fldChar w:fldCharType="begin"/>
            </w:r>
            <w:r>
              <w:rPr>
                <w:rStyle w:val="Style_5_ch"/>
                <w:sz w:val="22"/>
              </w:rPr>
              <w:instrText>HYPERLINK "http://www.rts-tender.ru"</w:instrText>
            </w:r>
            <w:r>
              <w:rPr>
                <w:rStyle w:val="Style_5_ch"/>
                <w:sz w:val="22"/>
              </w:rPr>
              <w:fldChar w:fldCharType="separate"/>
            </w:r>
            <w:r>
              <w:rPr>
                <w:rStyle w:val="Style_5_ch"/>
                <w:sz w:val="22"/>
              </w:rPr>
              <w:t>www.rts-tender.ru</w:t>
            </w:r>
            <w:r>
              <w:rPr>
                <w:rStyle w:val="Style_5_ch"/>
                <w:sz w:val="22"/>
              </w:rPr>
              <w:fldChar w:fldCharType="end"/>
            </w:r>
          </w:p>
        </w:tc>
      </w:tr>
      <w:tr>
        <w:tc>
          <w:tcPr>
            <w:tcW w:type="dxa" w:w="3090"/>
            <w:tcBorders>
              <w:bottom w:color="000000" w:sz="4" w:val="single"/>
            </w:tcBorders>
            <w:shd w:fill="auto" w:val="clear"/>
            <w:vAlign w:val="center"/>
          </w:tcPr>
          <w:p w14:paraId="3F000000">
            <w:pPr>
              <w:widowControl w:val="0"/>
              <w:tabs>
                <w:tab w:leader="none" w:pos="142" w:val="left"/>
                <w:tab w:leader="none" w:pos="720" w:val="left"/>
              </w:tabs>
              <w:ind w:right="118"/>
              <w:rPr>
                <w:sz w:val="22"/>
              </w:rPr>
            </w:pPr>
            <w:r>
              <w:rPr>
                <w:sz w:val="22"/>
              </w:rPr>
              <w:t>Дата, время и срок проведения продажи:</w:t>
            </w:r>
          </w:p>
        </w:tc>
        <w:tc>
          <w:tcPr>
            <w:tcW w:type="dxa" w:w="6975"/>
            <w:tcBorders>
              <w:bottom w:color="000000" w:sz="4" w:val="single"/>
            </w:tcBorders>
            <w:shd w:fill="auto" w:val="clear"/>
            <w:vAlign w:val="center"/>
          </w:tcPr>
          <w:p w14:paraId="40000000">
            <w:pPr>
              <w:widowControl w:val="0"/>
              <w:tabs>
                <w:tab w:leader="none" w:pos="142" w:val="left"/>
              </w:tabs>
              <w:ind w:right="118"/>
              <w:rPr>
                <w:sz w:val="22"/>
              </w:rPr>
            </w:pPr>
            <w:r>
              <w:rPr>
                <w:b w:val="1"/>
                <w:sz w:val="22"/>
              </w:rPr>
              <w:t xml:space="preserve">09 июня 2026 г. </w:t>
            </w:r>
            <w:r>
              <w:rPr>
                <w:sz w:val="22"/>
              </w:rPr>
              <w:t>с 10.00 по московскому времени и до последнего предложения участников</w:t>
            </w:r>
          </w:p>
        </w:tc>
      </w:tr>
      <w:tr>
        <w:tc>
          <w:tcPr>
            <w:tcW w:type="dxa" w:w="10065"/>
            <w:gridSpan w:val="2"/>
            <w:shd w:themeFill="accent2" w:themeFillTint="66" w:val="clear"/>
            <w:vAlign w:val="center"/>
          </w:tcPr>
          <w:p w14:paraId="41000000">
            <w:pPr>
              <w:widowControl w:val="0"/>
              <w:tabs>
                <w:tab w:leader="none" w:pos="142" w:val="left"/>
                <w:tab w:leader="none" w:pos="720" w:val="left"/>
              </w:tabs>
              <w:ind w:right="118"/>
              <w:jc w:val="center"/>
              <w:rPr>
                <w:b w:val="1"/>
                <w:sz w:val="24"/>
              </w:rPr>
            </w:pPr>
            <w:r>
              <w:rPr>
                <w:b w:val="1"/>
                <w:sz w:val="24"/>
              </w:rPr>
              <w:t>ЛОТ № 1</w:t>
            </w:r>
          </w:p>
        </w:tc>
      </w:tr>
      <w:tr>
        <w:tc>
          <w:tcPr>
            <w:tcW w:type="dxa" w:w="3090"/>
            <w:shd w:fill="auto" w:val="clear"/>
          </w:tcPr>
          <w:p w14:paraId="42000000">
            <w:pPr>
              <w:widowControl w:val="0"/>
              <w:tabs>
                <w:tab w:leader="none" w:pos="142" w:val="left"/>
                <w:tab w:leader="none" w:pos="720" w:val="left"/>
              </w:tabs>
              <w:ind w:right="118"/>
              <w:rPr>
                <w:sz w:val="22"/>
              </w:rPr>
            </w:pPr>
            <w:r>
              <w:rPr>
                <w:sz w:val="22"/>
              </w:rPr>
              <w:t>Наименование, характеристика и обременения выставляемого на продажу имущества:</w:t>
            </w:r>
          </w:p>
          <w:p w14:paraId="43000000">
            <w:pPr>
              <w:widowControl w:val="0"/>
              <w:tabs>
                <w:tab w:leader="none" w:pos="142" w:val="left"/>
                <w:tab w:leader="none" w:pos="720" w:val="left"/>
              </w:tabs>
              <w:ind w:right="118"/>
              <w:rPr>
                <w:sz w:val="22"/>
              </w:rPr>
            </w:pPr>
          </w:p>
        </w:tc>
        <w:tc>
          <w:tcPr>
            <w:tcW w:type="dxa" w:w="6975"/>
            <w:shd w:fill="auto" w:val="clear"/>
          </w:tcPr>
          <w:p w14:paraId="44000000">
            <w:pPr>
              <w:widowControl w:val="0"/>
              <w:tabs>
                <w:tab w:leader="none" w:pos="851" w:val="left"/>
              </w:tabs>
              <w:ind w:firstLine="488" w:left="0"/>
              <w:jc w:val="both"/>
              <w:rPr>
                <w:sz w:val="22"/>
              </w:rPr>
            </w:pPr>
            <w:r>
              <w:rPr>
                <w:b w:val="1"/>
                <w:sz w:val="22"/>
              </w:rPr>
              <w:t xml:space="preserve">(имущество обращенное в собственность государства) </w:t>
            </w:r>
            <w:r>
              <w:rPr>
                <w:rStyle w:val="Style_8_ch"/>
                <w:sz w:val="24"/>
              </w:rPr>
              <w:t>-</w:t>
            </w:r>
            <w:r>
              <w:rPr>
                <w:rStyle w:val="Style_8_ch"/>
                <w:sz w:val="24"/>
              </w:rPr>
              <w:t xml:space="preserve"> </w:t>
            </w:r>
            <w:r>
              <w:rPr>
                <w:rStyle w:val="Style_8_ch"/>
                <w:b w:val="1"/>
                <w:sz w:val="24"/>
              </w:rPr>
              <w:t>земельный участок</w:t>
            </w:r>
            <w:r>
              <w:rPr>
                <w:rStyle w:val="Style_8_ch"/>
                <w:sz w:val="24"/>
              </w:rPr>
              <w:t xml:space="preserve"> площадью 22700 кв. м., кадастровый номер: </w:t>
            </w:r>
            <w:r>
              <w:rPr>
                <w:rStyle w:val="Style_8_ch"/>
                <w:sz w:val="24"/>
              </w:rPr>
              <w:t>31:02:1502001:102</w:t>
            </w:r>
            <w:r>
              <w:rPr>
                <w:rStyle w:val="Style_8_ch"/>
                <w:sz w:val="24"/>
              </w:rPr>
              <w:t>, с расположенными на нем объектами недвижимого  имущества:</w:t>
            </w:r>
          </w:p>
          <w:p w14:paraId="45000000">
            <w:pPr>
              <w:widowControl w:val="0"/>
              <w:tabs>
                <w:tab w:leader="none" w:pos="851" w:val="left"/>
              </w:tabs>
              <w:spacing w:line="240" w:lineRule="auto"/>
              <w:ind w:firstLine="488" w:left="0"/>
              <w:jc w:val="both"/>
              <w:rPr>
                <w:sz w:val="24"/>
              </w:rPr>
            </w:pPr>
            <w:r>
              <w:rPr>
                <w:rStyle w:val="Style_8_ch"/>
                <w:sz w:val="24"/>
              </w:rPr>
              <w:t xml:space="preserve"> – </w:t>
            </w:r>
            <w:r>
              <w:rPr>
                <w:b w:val="1"/>
                <w:sz w:val="24"/>
              </w:rPr>
              <w:t>здание котельной</w:t>
            </w:r>
            <w:r>
              <w:rPr>
                <w:rStyle w:val="Style_8_ch"/>
                <w:sz w:val="24"/>
              </w:rPr>
              <w:t>,</w:t>
            </w:r>
            <w:r>
              <w:rPr>
                <w:rStyle w:val="Style_8_ch"/>
                <w:sz w:val="24"/>
              </w:rPr>
              <w:t xml:space="preserve"> </w:t>
            </w:r>
            <w:r>
              <w:rPr>
                <w:rStyle w:val="Style_8_ch"/>
                <w:sz w:val="24"/>
              </w:rPr>
              <w:t>площадью</w:t>
            </w:r>
            <w:r>
              <w:rPr>
                <w:rStyle w:val="Style_8_ch"/>
                <w:sz w:val="24"/>
              </w:rPr>
              <w:t xml:space="preserve"> </w:t>
            </w:r>
            <w:r>
              <w:rPr>
                <w:rStyle w:val="Style_8_ch"/>
                <w:sz w:val="24"/>
              </w:rPr>
              <w:t>47</w:t>
            </w:r>
            <w:r>
              <w:rPr>
                <w:rStyle w:val="Style_8_ch"/>
                <w:sz w:val="24"/>
              </w:rPr>
              <w:t xml:space="preserve"> </w:t>
            </w:r>
            <w:r>
              <w:rPr>
                <w:rStyle w:val="Style_8_ch"/>
                <w:sz w:val="24"/>
              </w:rPr>
              <w:t xml:space="preserve">кв.м, кадастровый номер </w:t>
            </w:r>
            <w:r>
              <w:rPr>
                <w:rStyle w:val="Style_8_ch"/>
                <w:sz w:val="24"/>
              </w:rPr>
              <w:t>31:02:1506002:238</w:t>
            </w:r>
            <w:r>
              <w:rPr>
                <w:rStyle w:val="Style_8_ch"/>
                <w:sz w:val="24"/>
              </w:rPr>
              <w:t xml:space="preserve"> (РНФИ </w:t>
            </w:r>
            <w:r>
              <w:rPr>
                <w:rStyle w:val="Style_8_ch"/>
                <w:sz w:val="24"/>
              </w:rPr>
              <w:t>П12330003871</w:t>
            </w:r>
            <w:r>
              <w:rPr>
                <w:rStyle w:val="Style_8_ch"/>
                <w:sz w:val="24"/>
              </w:rPr>
              <w:t>)</w:t>
            </w:r>
            <w:r>
              <w:rPr>
                <w:rStyle w:val="Style_8_ch"/>
                <w:sz w:val="24"/>
              </w:rPr>
              <w:t>;</w:t>
            </w:r>
          </w:p>
          <w:p w14:paraId="46000000">
            <w:pPr>
              <w:widowControl w:val="0"/>
              <w:tabs>
                <w:tab w:leader="none" w:pos="851" w:val="left"/>
              </w:tabs>
              <w:spacing w:line="240" w:lineRule="auto"/>
              <w:ind w:firstLine="488" w:left="0"/>
              <w:jc w:val="both"/>
              <w:rPr>
                <w:sz w:val="24"/>
              </w:rPr>
            </w:pPr>
            <w:r>
              <w:rPr>
                <w:rStyle w:val="Style_8_ch"/>
                <w:sz w:val="24"/>
              </w:rPr>
              <w:t xml:space="preserve"> –</w:t>
            </w:r>
            <w:r>
              <w:rPr>
                <w:rStyle w:val="Style_8_ch"/>
                <w:b w:val="1"/>
                <w:sz w:val="24"/>
              </w:rPr>
              <w:t xml:space="preserve"> здание мастерской</w:t>
            </w:r>
            <w:r>
              <w:rPr>
                <w:rStyle w:val="Style_8_ch"/>
                <w:sz w:val="24"/>
              </w:rPr>
              <w:t>,</w:t>
            </w:r>
            <w:r>
              <w:rPr>
                <w:rStyle w:val="Style_8_ch"/>
                <w:sz w:val="24"/>
              </w:rPr>
              <w:t xml:space="preserve"> </w:t>
            </w:r>
            <w:r>
              <w:rPr>
                <w:rStyle w:val="Style_8_ch"/>
                <w:sz w:val="24"/>
              </w:rPr>
              <w:t>площадью</w:t>
            </w:r>
            <w:r>
              <w:rPr>
                <w:rStyle w:val="Style_8_ch"/>
                <w:sz w:val="24"/>
              </w:rPr>
              <w:t xml:space="preserve"> 1616,4</w:t>
            </w:r>
            <w:r>
              <w:rPr>
                <w:rStyle w:val="Style_8_ch"/>
                <w:sz w:val="24"/>
              </w:rPr>
              <w:t xml:space="preserve"> </w:t>
            </w:r>
            <w:r>
              <w:rPr>
                <w:rStyle w:val="Style_8_ch"/>
                <w:sz w:val="24"/>
              </w:rPr>
              <w:t xml:space="preserve">кв.м, кадастровый номер </w:t>
            </w:r>
            <w:r>
              <w:rPr>
                <w:rStyle w:val="Style_8_ch"/>
                <w:sz w:val="24"/>
              </w:rPr>
              <w:t>31:02:1506002:260</w:t>
            </w:r>
            <w:r>
              <w:rPr>
                <w:rStyle w:val="Style_8_ch"/>
                <w:sz w:val="24"/>
              </w:rPr>
              <w:t xml:space="preserve"> (РНФИ </w:t>
            </w:r>
            <w:r>
              <w:rPr>
                <w:rStyle w:val="Style_8_ch"/>
                <w:sz w:val="24"/>
              </w:rPr>
              <w:t>П12330003870</w:t>
            </w:r>
            <w:r>
              <w:rPr>
                <w:rStyle w:val="Style_8_ch"/>
                <w:sz w:val="24"/>
              </w:rPr>
              <w:t>)</w:t>
            </w:r>
            <w:r>
              <w:rPr>
                <w:rStyle w:val="Style_8_ch"/>
                <w:sz w:val="24"/>
              </w:rPr>
              <w:t>;</w:t>
            </w:r>
          </w:p>
          <w:p w14:paraId="47000000">
            <w:pPr>
              <w:widowControl w:val="0"/>
              <w:tabs>
                <w:tab w:leader="none" w:pos="851" w:val="left"/>
              </w:tabs>
              <w:ind w:firstLine="488" w:left="0"/>
              <w:jc w:val="both"/>
              <w:rPr>
                <w:b w:val="1"/>
                <w:sz w:val="22"/>
              </w:rPr>
            </w:pPr>
            <w:r>
              <w:rPr>
                <w:rStyle w:val="Style_8_ch"/>
                <w:sz w:val="24"/>
              </w:rPr>
              <w:t xml:space="preserve"> – </w:t>
            </w:r>
            <w:r>
              <w:rPr>
                <w:rFonts w:ascii="Times New Roman" w:hAnsi="Times New Roman"/>
                <w:b w:val="1"/>
                <w:sz w:val="24"/>
              </w:rPr>
              <w:t>иное движимое</w:t>
            </w:r>
            <w:r>
              <w:rPr>
                <w:rFonts w:ascii="Times New Roman" w:hAnsi="Times New Roman"/>
                <w:sz w:val="24"/>
              </w:rPr>
              <w:t>, первоначальная стоимость единицы которого меньше 500 тыс. рублей</w:t>
            </w:r>
            <w:r>
              <w:rPr>
                <w:rStyle w:val="Style_8_ch"/>
                <w:sz w:val="24"/>
              </w:rPr>
              <w:t xml:space="preserve"> (</w:t>
            </w:r>
            <w:r>
              <w:rPr>
                <w:rStyle w:val="Style_8_ch"/>
                <w:sz w:val="24"/>
              </w:rPr>
              <w:t>туалет санитарно-гигиенического назначения</w:t>
            </w:r>
            <w:r>
              <w:rPr>
                <w:rStyle w:val="Style_8_ch"/>
                <w:sz w:val="24"/>
              </w:rPr>
              <w:t>)</w:t>
            </w:r>
            <w:r>
              <w:rPr>
                <w:rStyle w:val="Style_8_ch"/>
                <w:sz w:val="24"/>
              </w:rPr>
              <w:t xml:space="preserve"> (РНФИ П25330000042) расположенные по адресу: </w:t>
            </w:r>
          </w:p>
          <w:p w14:paraId="48000000">
            <w:pPr>
              <w:widowControl w:val="0"/>
              <w:tabs>
                <w:tab w:leader="none" w:pos="851" w:val="left"/>
              </w:tabs>
              <w:ind w:firstLine="488" w:left="0"/>
              <w:jc w:val="both"/>
              <w:rPr>
                <w:b w:val="1"/>
                <w:sz w:val="22"/>
              </w:rPr>
            </w:pPr>
            <w:r>
              <w:rPr>
                <w:b w:val="1"/>
                <w:sz w:val="22"/>
              </w:rPr>
              <w:t xml:space="preserve">Адрес (местонахождение): </w:t>
            </w:r>
            <w:r>
              <w:rPr>
                <w:rStyle w:val="Style_8_ch"/>
                <w:b w:val="1"/>
                <w:sz w:val="24"/>
              </w:rPr>
              <w:t>Белгородская область, р-н</w:t>
            </w:r>
            <w:r>
              <w:rPr>
                <w:rStyle w:val="Style_8_ch"/>
                <w:b w:val="1"/>
                <w:sz w:val="24"/>
              </w:rPr>
              <w:t>. Прохоровский,</w:t>
            </w:r>
            <w:r>
              <w:rPr>
                <w:rStyle w:val="Style_8_ch"/>
                <w:b w:val="1"/>
                <w:sz w:val="24"/>
              </w:rPr>
              <w:t xml:space="preserve"> с. Беленихино</w:t>
            </w:r>
            <w:r>
              <w:rPr>
                <w:rStyle w:val="Style_8_ch"/>
                <w:b w:val="1"/>
                <w:sz w:val="22"/>
              </w:rPr>
              <w:t>.</w:t>
            </w:r>
          </w:p>
          <w:p w14:paraId="49000000">
            <w:pPr>
              <w:widowControl w:val="0"/>
              <w:tabs>
                <w:tab w:leader="none" w:pos="284" w:val="left"/>
              </w:tabs>
              <w:ind w:hanging="284" w:left="284"/>
              <w:jc w:val="both"/>
              <w:rPr>
                <w:sz w:val="22"/>
              </w:rPr>
            </w:pPr>
            <w:r>
              <w:rPr>
                <w:sz w:val="22"/>
              </w:rPr>
              <w:t xml:space="preserve">    Обременение: отсутствует.</w:t>
            </w:r>
          </w:p>
        </w:tc>
      </w:tr>
      <w:tr>
        <w:tc>
          <w:tcPr>
            <w:tcW w:type="dxa" w:w="3090"/>
            <w:shd w:fill="auto" w:val="clear"/>
          </w:tcPr>
          <w:p w14:paraId="4A000000">
            <w:pPr>
              <w:widowControl w:val="0"/>
              <w:tabs>
                <w:tab w:leader="none" w:pos="142" w:val="left"/>
                <w:tab w:leader="none" w:pos="720" w:val="left"/>
              </w:tabs>
              <w:ind w:right="118"/>
              <w:rPr>
                <w:sz w:val="22"/>
              </w:rPr>
            </w:pPr>
            <w:r>
              <w:rPr>
                <w:sz w:val="22"/>
              </w:rPr>
              <w:t>Основания проведения продажи федерального имущества:</w:t>
            </w:r>
          </w:p>
        </w:tc>
        <w:tc>
          <w:tcPr>
            <w:tcW w:type="dxa" w:w="6975"/>
            <w:shd w:fill="auto" w:val="clear"/>
            <w:vAlign w:val="center"/>
          </w:tcPr>
          <w:p w14:paraId="4B000000">
            <w:pPr>
              <w:widowControl w:val="0"/>
              <w:ind/>
              <w:jc w:val="both"/>
              <w:rPr>
                <w:sz w:val="22"/>
              </w:rPr>
            </w:pPr>
            <w:r>
              <w:rPr>
                <w:sz w:val="22"/>
              </w:rPr>
              <w:t>П</w:t>
            </w:r>
            <w:r>
              <w:rPr>
                <w:rStyle w:val="Style_8_ch"/>
                <w:sz w:val="22"/>
              </w:rPr>
              <w:t>протокол заседания Правительственной комиссии по повышению эффективности использования федерального имущества и развитию территорий от 09 сентября 2025 г. № 16пр;</w:t>
            </w:r>
          </w:p>
          <w:p w14:paraId="4C000000">
            <w:pPr>
              <w:widowControl w:val="0"/>
              <w:tabs>
                <w:tab w:leader="none" w:pos="142" w:val="left"/>
                <w:tab w:leader="none" w:pos="540" w:val="left"/>
              </w:tabs>
              <w:ind/>
              <w:jc w:val="both"/>
              <w:rPr>
                <w:sz w:val="22"/>
              </w:rPr>
            </w:pPr>
            <w:r>
              <w:rPr>
                <w:rStyle w:val="Style_8_ch"/>
                <w:sz w:val="22"/>
              </w:rPr>
              <w:t>распоряжение Федерального агентства по управлению государственным имуществом от 02 сентября 2025 г. № 1767-р «Об утверждении перечня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w:t>
            </w:r>
            <w:r>
              <w:rPr>
                <w:rStyle w:val="Style_8_ch"/>
                <w:sz w:val="22"/>
              </w:rPr>
              <w:t xml:space="preserve"> период, на 2025-2027 годы, рыночная стоимость которого, определенная в соответствии с законодательством Российской Федерации об оценочной деятельности, не превышает 50 миллионов рублей»;</w:t>
            </w:r>
          </w:p>
          <w:p w14:paraId="4D000000">
            <w:pPr>
              <w:widowControl w:val="0"/>
              <w:tabs>
                <w:tab w:leader="none" w:pos="142" w:val="left"/>
                <w:tab w:leader="none" w:pos="540" w:val="left"/>
              </w:tabs>
              <w:ind/>
              <w:jc w:val="both"/>
              <w:rPr>
                <w:sz w:val="22"/>
              </w:rPr>
            </w:pPr>
            <w:r>
              <w:rPr>
                <w:rStyle w:val="Style_8_ch"/>
                <w:sz w:val="22"/>
              </w:rPr>
              <w:t xml:space="preserve">Распоряжение МТУ Росимущества в Курской и Белгородской области </w:t>
            </w:r>
            <w:r>
              <w:rPr>
                <w:rStyle w:val="Style_8_ch"/>
                <w:sz w:val="22"/>
              </w:rPr>
              <w:t xml:space="preserve">от </w:t>
            </w:r>
            <w:r>
              <w:rPr>
                <w:rStyle w:val="Style_8_ch"/>
                <w:sz w:val="22"/>
              </w:rPr>
              <w:t>«07</w:t>
            </w:r>
            <w:r>
              <w:rPr>
                <w:rStyle w:val="Style_8_ch"/>
                <w:sz w:val="22"/>
              </w:rPr>
              <w:t>» апреля</w:t>
            </w:r>
            <w:r>
              <w:rPr>
                <w:rStyle w:val="Style_8_ch"/>
                <w:sz w:val="22"/>
              </w:rPr>
              <w:t xml:space="preserve"> 2026</w:t>
            </w:r>
            <w:r>
              <w:rPr>
                <w:rStyle w:val="Style_8_ch"/>
                <w:sz w:val="22"/>
              </w:rPr>
              <w:t xml:space="preserve"> г. №</w:t>
            </w:r>
            <w:r>
              <w:rPr>
                <w:rStyle w:val="Style_8_ch"/>
                <w:sz w:val="22"/>
              </w:rPr>
              <w:t xml:space="preserve"> 101-</w:t>
            </w:r>
            <w:r>
              <w:rPr>
                <w:rStyle w:val="Style_8_ch"/>
                <w:sz w:val="22"/>
              </w:rPr>
              <w:t>р</w:t>
            </w:r>
            <w:r>
              <w:rPr>
                <w:rStyle w:val="Style_8_ch"/>
                <w:sz w:val="22"/>
              </w:rPr>
              <w:t xml:space="preserve"> </w:t>
            </w:r>
            <w:r>
              <w:rPr>
                <w:rStyle w:val="Style_8_ch"/>
                <w:sz w:val="22"/>
              </w:rPr>
              <w:t>«</w:t>
            </w:r>
            <w:r>
              <w:rPr>
                <w:rStyle w:val="Style_8_ch"/>
                <w:sz w:val="22"/>
              </w:rPr>
              <w:t xml:space="preserve">Об условиях приватизации земельного участка площадью </w:t>
            </w:r>
            <w:r>
              <w:rPr>
                <w:rStyle w:val="Style_8_ch"/>
                <w:sz w:val="22"/>
              </w:rPr>
              <w:t>22700</w:t>
            </w:r>
            <w:r>
              <w:rPr>
                <w:rStyle w:val="Style_8_ch"/>
                <w:sz w:val="22"/>
              </w:rPr>
              <w:t xml:space="preserve"> кв.</w:t>
            </w:r>
            <w:r>
              <w:rPr>
                <w:rStyle w:val="Style_8_ch"/>
                <w:sz w:val="22"/>
              </w:rPr>
              <w:t xml:space="preserve"> </w:t>
            </w:r>
            <w:r>
              <w:rPr>
                <w:rStyle w:val="Style_8_ch"/>
                <w:sz w:val="22"/>
              </w:rPr>
              <w:t xml:space="preserve">м, </w:t>
            </w:r>
            <w:r>
              <w:rPr>
                <w:rStyle w:val="Style_8_ch"/>
                <w:sz w:val="22"/>
              </w:rPr>
              <w:t xml:space="preserve">кадастровый номер: </w:t>
            </w:r>
            <w:r>
              <w:rPr>
                <w:rStyle w:val="Style_8_ch"/>
                <w:sz w:val="22"/>
              </w:rPr>
              <w:t>31:02:1502001:102</w:t>
            </w:r>
            <w:r>
              <w:rPr>
                <w:rStyle w:val="Style_8_ch"/>
                <w:sz w:val="22"/>
              </w:rPr>
              <w:t>, с расположенными</w:t>
            </w:r>
            <w:r>
              <w:rPr>
                <w:rStyle w:val="Style_8_ch"/>
                <w:sz w:val="22"/>
              </w:rPr>
              <w:t xml:space="preserve"> на нем объект</w:t>
            </w:r>
            <w:r>
              <w:rPr>
                <w:rStyle w:val="Style_8_ch"/>
                <w:sz w:val="22"/>
              </w:rPr>
              <w:t>ами</w:t>
            </w:r>
            <w:r>
              <w:rPr>
                <w:rStyle w:val="Style_8_ch"/>
                <w:sz w:val="22"/>
              </w:rPr>
              <w:t xml:space="preserve"> </w:t>
            </w:r>
            <w:r>
              <w:rPr>
                <w:rStyle w:val="Style_8_ch"/>
                <w:sz w:val="22"/>
              </w:rPr>
              <w:t xml:space="preserve">недвижимого и движимого имущества </w:t>
            </w:r>
            <w:r>
              <w:rPr>
                <w:rStyle w:val="Style_8_ch"/>
                <w:sz w:val="22"/>
              </w:rPr>
              <w:t xml:space="preserve"> </w:t>
            </w:r>
            <w:r>
              <w:rPr>
                <w:rStyle w:val="Style_8_ch"/>
                <w:sz w:val="22"/>
              </w:rPr>
              <w:t xml:space="preserve">по адресу: </w:t>
            </w:r>
            <w:r>
              <w:rPr>
                <w:rStyle w:val="Style_8_ch"/>
                <w:sz w:val="22"/>
              </w:rPr>
              <w:t xml:space="preserve"> </w:t>
            </w:r>
            <w:r>
              <w:rPr>
                <w:rStyle w:val="Style_8_ch"/>
                <w:sz w:val="22"/>
              </w:rPr>
              <w:t>Белгородская область,</w:t>
            </w:r>
            <w:r>
              <w:rPr>
                <w:rStyle w:val="Style_8_ch"/>
                <w:sz w:val="22"/>
              </w:rPr>
              <w:t xml:space="preserve"> р-н Прохоровский, с. Беленихино</w:t>
            </w:r>
            <w:r>
              <w:rPr>
                <w:rStyle w:val="Style_8_ch"/>
                <w:sz w:val="22"/>
              </w:rPr>
              <w:t>»</w:t>
            </w:r>
            <w:r>
              <w:rPr>
                <w:rStyle w:val="Style_8_ch"/>
                <w:sz w:val="22"/>
              </w:rPr>
              <w:t>.</w:t>
            </w:r>
          </w:p>
        </w:tc>
      </w:tr>
      <w:tr>
        <w:tc>
          <w:tcPr>
            <w:tcW w:type="dxa" w:w="3090"/>
            <w:shd w:fill="auto" w:val="clear"/>
          </w:tcPr>
          <w:p w14:paraId="4E000000">
            <w:pPr>
              <w:widowControl w:val="0"/>
              <w:tabs>
                <w:tab w:leader="none" w:pos="142" w:val="left"/>
                <w:tab w:leader="none" w:pos="720" w:val="left"/>
              </w:tabs>
              <w:ind w:right="118"/>
              <w:rPr>
                <w:sz w:val="22"/>
              </w:rPr>
            </w:pPr>
            <w:r>
              <w:rPr>
                <w:sz w:val="22"/>
              </w:rPr>
              <w:t xml:space="preserve">Начальная цена: </w:t>
            </w:r>
          </w:p>
        </w:tc>
        <w:tc>
          <w:tcPr>
            <w:tcW w:type="dxa" w:w="6975"/>
            <w:shd w:fill="auto" w:val="clear"/>
          </w:tcPr>
          <w:p w14:paraId="4F000000">
            <w:pPr>
              <w:widowControl w:val="0"/>
              <w:tabs>
                <w:tab w:leader="none" w:pos="142" w:val="left"/>
                <w:tab w:leader="none" w:pos="540" w:val="left"/>
              </w:tabs>
              <w:ind/>
              <w:rPr>
                <w:b w:val="1"/>
                <w:sz w:val="22"/>
              </w:rPr>
            </w:pPr>
            <w:r>
              <w:rPr>
                <w:rStyle w:val="Style_8_ch"/>
                <w:b w:val="1"/>
                <w:sz w:val="22"/>
              </w:rPr>
              <w:t>11 910 000,00</w:t>
            </w:r>
            <w:r>
              <w:rPr>
                <w:rStyle w:val="Style_8_ch"/>
                <w:b w:val="1"/>
                <w:sz w:val="22"/>
              </w:rPr>
              <w:t xml:space="preserve"> (одиннадцать миллионов девятьсот десять тысяч</w:t>
            </w:r>
            <w:r>
              <w:rPr>
                <w:rStyle w:val="Style_8_ch"/>
                <w:b w:val="1"/>
                <w:sz w:val="22"/>
              </w:rPr>
              <w:t xml:space="preserve"> 00 копеек</w:t>
            </w:r>
            <w:r>
              <w:rPr>
                <w:rStyle w:val="Style_8_ch"/>
                <w:b w:val="1"/>
                <w:sz w:val="22"/>
              </w:rPr>
              <w:t>)</w:t>
            </w:r>
            <w:r>
              <w:rPr>
                <w:rStyle w:val="Style_8_ch"/>
                <w:b w:val="1"/>
                <w:sz w:val="22"/>
              </w:rPr>
              <w:t>,</w:t>
            </w:r>
            <w:r>
              <w:rPr>
                <w:rStyle w:val="Style_8_ch"/>
                <w:b w:val="1"/>
                <w:sz w:val="22"/>
              </w:rPr>
              <w:t xml:space="preserve"> </w:t>
            </w:r>
            <w:r>
              <w:rPr>
                <w:rStyle w:val="Style_8_ch"/>
                <w:b w:val="1"/>
                <w:sz w:val="28"/>
              </w:rPr>
              <w:t>без учета НДС.</w:t>
            </w:r>
          </w:p>
          <w:p w14:paraId="50000000">
            <w:pPr>
              <w:widowControl w:val="0"/>
              <w:tabs>
                <w:tab w:leader="none" w:pos="142" w:val="left"/>
                <w:tab w:leader="none" w:pos="540" w:val="left"/>
              </w:tabs>
              <w:ind/>
              <w:rPr>
                <w:b w:val="1"/>
                <w:sz w:val="28"/>
              </w:rPr>
            </w:pPr>
            <w:r>
              <w:rPr>
                <w:b w:val="1"/>
                <w:sz w:val="24"/>
              </w:rPr>
              <w:t xml:space="preserve">По результатам состоявшейся продажи  на сумму продажи объектов недвижимого имущества </w:t>
            </w:r>
            <w:r>
              <w:rPr>
                <w:b w:val="1"/>
                <w:sz w:val="24"/>
              </w:rPr>
              <w:t xml:space="preserve">будет начислен </w:t>
            </w:r>
            <w:r>
              <w:rPr>
                <w:b w:val="1"/>
                <w:sz w:val="24"/>
              </w:rPr>
              <w:t>НДС в размере 22%.</w:t>
            </w:r>
          </w:p>
          <w:p w14:paraId="51000000">
            <w:pPr>
              <w:widowControl w:val="0"/>
              <w:tabs>
                <w:tab w:leader="none" w:pos="142" w:val="left"/>
                <w:tab w:leader="none" w:pos="540" w:val="left"/>
              </w:tabs>
              <w:ind/>
              <w:rPr>
                <w:sz w:val="22"/>
                <w:shd w:fill="FFD821" w:val="clear"/>
              </w:rPr>
            </w:pPr>
            <w:r>
              <w:rPr>
                <w:rStyle w:val="Style_8_ch"/>
                <w:sz w:val="20"/>
              </w:rPr>
              <w:t>С отчетом о рыночной стоимости приватизируемого федерального имущества можно   ознакомиться на сайте</w:t>
            </w:r>
            <w:r>
              <w:rPr>
                <w:rStyle w:val="Style_8_ch"/>
                <w:sz w:val="20"/>
              </w:rPr>
              <w:t xml:space="preserve"> </w:t>
            </w:r>
            <w:r>
              <w:t>https://fedresurs.ru/sfactmessages/9604a591-8234-4499-ad38-78bf69fcc3e9</w:t>
            </w:r>
          </w:p>
        </w:tc>
      </w:tr>
      <w:tr>
        <w:tc>
          <w:tcPr>
            <w:tcW w:type="dxa" w:w="309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2000000">
            <w:pPr>
              <w:widowControl w:val="0"/>
              <w:tabs>
                <w:tab w:leader="none" w:pos="142" w:val="left"/>
                <w:tab w:leader="none" w:pos="720" w:val="left"/>
              </w:tabs>
              <w:ind w:right="118"/>
              <w:rPr>
                <w:sz w:val="22"/>
              </w:rPr>
            </w:pPr>
            <w:r>
              <w:rPr>
                <w:sz w:val="22"/>
              </w:rPr>
              <w:t>Минимальная цена предложения (цена отсечения)</w:t>
            </w:r>
          </w:p>
        </w:tc>
        <w:tc>
          <w:tcPr>
            <w:tcW w:type="dxa" w:w="6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3000000">
            <w:pPr>
              <w:rPr>
                <w:b w:val="0"/>
              </w:rPr>
            </w:pPr>
            <w:r>
              <w:rPr>
                <w:b w:val="1"/>
                <w:sz w:val="24"/>
              </w:rPr>
              <w:t xml:space="preserve">5 955 000,00 </w:t>
            </w:r>
            <w:r>
              <w:rPr>
                <w:b w:val="0"/>
                <w:sz w:val="24"/>
              </w:rPr>
              <w:t>(пять миллионов девятьсот пятьдесят пять тысяч рублей 00 копеек)</w:t>
            </w:r>
          </w:p>
        </w:tc>
      </w:tr>
      <w:tr>
        <w:tc>
          <w:tcPr>
            <w:tcW w:type="dxa" w:w="309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4000000">
            <w:pPr>
              <w:widowControl w:val="0"/>
              <w:tabs>
                <w:tab w:leader="none" w:pos="142" w:val="left"/>
                <w:tab w:leader="none" w:pos="720" w:val="left"/>
              </w:tabs>
              <w:ind w:right="118"/>
              <w:rPr>
                <w:sz w:val="22"/>
              </w:rPr>
            </w:pPr>
            <w:r>
              <w:rPr>
                <w:sz w:val="22"/>
              </w:rPr>
              <w:t>Шаг понижения:</w:t>
            </w:r>
          </w:p>
        </w:tc>
        <w:tc>
          <w:tcPr>
            <w:tcW w:type="dxa" w:w="6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5000000">
            <w:pPr>
              <w:rPr>
                <w:b w:val="0"/>
              </w:rPr>
            </w:pPr>
            <w:r>
              <w:rPr>
                <w:b w:val="1"/>
                <w:sz w:val="24"/>
              </w:rPr>
              <w:t xml:space="preserve">1 191 000,00 </w:t>
            </w:r>
            <w:r>
              <w:rPr>
                <w:b w:val="0"/>
                <w:sz w:val="24"/>
              </w:rPr>
              <w:t>(один миллион сто девяносто одна тысяча рублей 00 копеек)</w:t>
            </w:r>
          </w:p>
        </w:tc>
      </w:tr>
      <w:tr>
        <w:tc>
          <w:tcPr>
            <w:tcW w:type="dxa" w:w="309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6000000">
            <w:pPr>
              <w:widowControl w:val="0"/>
              <w:tabs>
                <w:tab w:leader="none" w:pos="142" w:val="left"/>
                <w:tab w:leader="none" w:pos="720" w:val="left"/>
              </w:tabs>
              <w:ind w:right="118"/>
              <w:rPr>
                <w:sz w:val="22"/>
              </w:rPr>
            </w:pPr>
            <w:r>
              <w:rPr>
                <w:sz w:val="22"/>
              </w:rPr>
              <w:t>Шаг аукциона:</w:t>
            </w:r>
          </w:p>
        </w:tc>
        <w:tc>
          <w:tcPr>
            <w:tcW w:type="dxa" w:w="6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7000000">
            <w:pPr>
              <w:widowControl w:val="0"/>
              <w:tabs>
                <w:tab w:leader="none" w:pos="142" w:val="left"/>
                <w:tab w:leader="none" w:pos="540" w:val="left"/>
              </w:tabs>
              <w:ind/>
              <w:jc w:val="both"/>
              <w:rPr>
                <w:b w:val="0"/>
                <w:sz w:val="24"/>
              </w:rPr>
            </w:pPr>
            <w:r>
              <w:rPr>
                <w:rStyle w:val="Style_9_ch"/>
                <w:b w:val="1"/>
                <w:sz w:val="24"/>
              </w:rPr>
              <w:t>595 500,00</w:t>
            </w:r>
            <w:r>
              <w:rPr>
                <w:b w:val="1"/>
                <w:sz w:val="24"/>
              </w:rPr>
              <w:t xml:space="preserve"> </w:t>
            </w:r>
            <w:r>
              <w:rPr>
                <w:b w:val="0"/>
                <w:sz w:val="24"/>
              </w:rPr>
              <w:t>(пятьсот девяносто пять тысяч пятьсот рублей 00 копеек)</w:t>
            </w:r>
          </w:p>
        </w:tc>
      </w:tr>
      <w:tr>
        <w:tc>
          <w:tcPr>
            <w:tcW w:type="dxa" w:w="309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8000000">
            <w:pPr>
              <w:widowControl w:val="0"/>
              <w:tabs>
                <w:tab w:leader="none" w:pos="142" w:val="left"/>
                <w:tab w:leader="none" w:pos="720" w:val="left"/>
              </w:tabs>
              <w:ind w:right="118"/>
              <w:rPr>
                <w:sz w:val="22"/>
              </w:rPr>
            </w:pPr>
            <w:r>
              <w:rPr>
                <w:sz w:val="22"/>
              </w:rPr>
              <w:t xml:space="preserve">Размер задатка: </w:t>
            </w:r>
          </w:p>
        </w:tc>
        <w:tc>
          <w:tcPr>
            <w:tcW w:type="dxa" w:w="69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9000000">
            <w:pPr>
              <w:rPr>
                <w:b w:val="0"/>
              </w:rPr>
            </w:pPr>
            <w:r>
              <w:rPr>
                <w:b w:val="1"/>
                <w:sz w:val="24"/>
              </w:rPr>
              <w:t xml:space="preserve">1 191 000,00 </w:t>
            </w:r>
            <w:r>
              <w:rPr>
                <w:b w:val="0"/>
                <w:sz w:val="24"/>
              </w:rPr>
              <w:t>(один миллион сто девяносто одна тысяча рублей 00 копеек)</w:t>
            </w:r>
          </w:p>
        </w:tc>
      </w:tr>
      <w:tr>
        <w:tc>
          <w:tcPr>
            <w:tcW w:type="dxa" w:w="3090"/>
            <w:shd w:fill="auto" w:val="clear"/>
          </w:tcPr>
          <w:p w14:paraId="5A000000">
            <w:pPr>
              <w:widowControl w:val="0"/>
              <w:tabs>
                <w:tab w:leader="none" w:pos="142" w:val="left"/>
                <w:tab w:leader="none" w:pos="720" w:val="left"/>
              </w:tabs>
              <w:ind w:right="118"/>
              <w:rPr>
                <w:sz w:val="22"/>
              </w:rPr>
            </w:pPr>
            <w:r>
              <w:rPr>
                <w:b w:val="1"/>
                <w:sz w:val="22"/>
              </w:rPr>
              <w:t>Срок внесения задатка</w:t>
            </w:r>
          </w:p>
        </w:tc>
        <w:tc>
          <w:tcPr>
            <w:tcW w:type="dxa" w:w="6975"/>
            <w:shd w:fill="auto" w:val="clear"/>
          </w:tcPr>
          <w:p w14:paraId="5B000000">
            <w:pPr>
              <w:pStyle w:val="Style_7"/>
              <w:widowControl w:val="0"/>
              <w:tabs>
                <w:tab w:leader="none" w:pos="284" w:val="clear"/>
              </w:tabs>
              <w:ind w:firstLine="0" w:left="0"/>
              <w:rPr>
                <w:sz w:val="22"/>
              </w:rPr>
            </w:pPr>
            <w:r>
              <w:rPr>
                <w:b w:val="1"/>
                <w:sz w:val="22"/>
              </w:rPr>
              <w:t>с 09 мая 2026 г. по 04 июня 2026 г.</w:t>
            </w:r>
            <w:r>
              <w:rPr>
                <w:sz w:val="22"/>
              </w:rPr>
              <w:t xml:space="preserve"> и должен поступить на указанный в Информационном сообщении счет  </w:t>
            </w:r>
            <w:r>
              <w:rPr>
                <w:b w:val="1"/>
                <w:sz w:val="22"/>
              </w:rPr>
              <w:t>не</w:t>
            </w:r>
            <w:r>
              <w:rPr>
                <w:sz w:val="22"/>
              </w:rPr>
              <w:t xml:space="preserve"> </w:t>
            </w:r>
            <w:r>
              <w:rPr>
                <w:b w:val="1"/>
                <w:sz w:val="22"/>
              </w:rPr>
              <w:t>позднее 04 июня 2026 г.</w:t>
            </w:r>
          </w:p>
        </w:tc>
      </w:tr>
      <w:tr>
        <w:tc>
          <w:tcPr>
            <w:tcW w:type="dxa" w:w="3090"/>
            <w:shd w:fill="auto" w:val="clear"/>
          </w:tcPr>
          <w:p w14:paraId="5C000000">
            <w:pPr>
              <w:widowControl w:val="0"/>
              <w:tabs>
                <w:tab w:leader="none" w:pos="142" w:val="left"/>
                <w:tab w:leader="none" w:pos="720" w:val="left"/>
              </w:tabs>
              <w:ind w:right="118"/>
              <w:rPr>
                <w:sz w:val="22"/>
              </w:rPr>
            </w:pPr>
            <w:r>
              <w:rPr>
                <w:sz w:val="22"/>
              </w:rPr>
              <w:t>Форма платежа:</w:t>
            </w:r>
          </w:p>
        </w:tc>
        <w:tc>
          <w:tcPr>
            <w:tcW w:type="dxa" w:w="6975"/>
            <w:shd w:fill="auto" w:val="clear"/>
          </w:tcPr>
          <w:p w14:paraId="5D000000">
            <w:pPr>
              <w:widowControl w:val="0"/>
              <w:tabs>
                <w:tab w:leader="none" w:pos="142" w:val="left"/>
                <w:tab w:leader="none" w:pos="540" w:val="left"/>
              </w:tabs>
              <w:ind/>
              <w:rPr>
                <w:sz w:val="22"/>
              </w:rPr>
            </w:pPr>
            <w:r>
              <w:rPr>
                <w:sz w:val="22"/>
              </w:rPr>
              <w:t>Единовременная</w:t>
            </w:r>
          </w:p>
        </w:tc>
      </w:tr>
      <w:tr>
        <w:tc>
          <w:tcPr>
            <w:tcW w:type="dxa" w:w="3090"/>
            <w:tcBorders>
              <w:bottom w:color="000000" w:sz="4" w:val="single"/>
            </w:tcBorders>
            <w:shd w:fill="auto" w:val="clear"/>
          </w:tcPr>
          <w:p w14:paraId="5E000000">
            <w:pPr>
              <w:widowControl w:val="0"/>
              <w:tabs>
                <w:tab w:leader="none" w:pos="142" w:val="left"/>
                <w:tab w:leader="none" w:pos="720" w:val="left"/>
              </w:tabs>
              <w:ind w:right="118"/>
            </w:pPr>
            <w:r>
              <w:rPr>
                <w:sz w:val="22"/>
              </w:rPr>
              <w:t xml:space="preserve">Сведения о предыдущих торгах по продаже имущества, объявленных в </w:t>
            </w:r>
            <w:r>
              <w:rPr>
                <w:sz w:val="22"/>
              </w:rPr>
              <w:t>течение года, предшествующего его продаже</w:t>
            </w:r>
          </w:p>
        </w:tc>
        <w:tc>
          <w:tcPr>
            <w:tcW w:type="dxa" w:w="6975"/>
            <w:tcBorders>
              <w:bottom w:color="000000" w:sz="4" w:val="single"/>
            </w:tcBorders>
            <w:shd w:fill="auto" w:val="clear"/>
            <w:vAlign w:val="center"/>
          </w:tcPr>
          <w:p w14:paraId="5F000000">
            <w:pPr>
              <w:widowControl w:val="0"/>
              <w:tabs>
                <w:tab w:leader="none" w:pos="142" w:val="left"/>
              </w:tabs>
              <w:ind w:right="118"/>
            </w:pPr>
            <w:r>
              <w:t>Первоначальные торги в форме электронного аукциона 17.02.2025 г. приз</w:t>
            </w:r>
            <w:r>
              <w:t>наны несостоявшимися.</w:t>
            </w:r>
          </w:p>
          <w:p w14:paraId="60000000">
            <w:pPr>
              <w:widowControl w:val="0"/>
              <w:tabs>
                <w:tab w:leader="none" w:pos="142" w:val="left"/>
              </w:tabs>
              <w:ind w:right="118"/>
            </w:pPr>
            <w:r>
              <w:t>Торги посредством публичного предложения признаны несостоявшимися 20.11</w:t>
            </w:r>
            <w:r>
              <w:t xml:space="preserve">.2025 </w:t>
            </w:r>
            <w:r>
              <w:t>г. в связи с отсутствие</w:t>
            </w:r>
            <w:r>
              <w:t>м заявок.</w:t>
            </w:r>
          </w:p>
          <w:p w14:paraId="61000000">
            <w:pPr>
              <w:widowControl w:val="0"/>
              <w:tabs>
                <w:tab w:leader="none" w:pos="142" w:val="left"/>
              </w:tabs>
              <w:ind w:right="118"/>
            </w:pPr>
            <w:r>
              <w:t>Торги по минимально допустимой цене 28.01.2026 отменены по решению продавца.</w:t>
            </w:r>
          </w:p>
          <w:p w14:paraId="62000000">
            <w:pPr>
              <w:widowControl w:val="0"/>
              <w:tabs>
                <w:tab w:leader="none" w:pos="142" w:val="left"/>
              </w:tabs>
              <w:ind w:right="118"/>
            </w:pPr>
            <w:r>
              <w:t>Первоначальные торги в форме электронного аукциона  07.05.2026 г. приз</w:t>
            </w:r>
            <w:r>
              <w:t>наны несостоявшимися.</w:t>
            </w:r>
          </w:p>
          <w:p w14:paraId="63000000">
            <w:pPr>
              <w:widowControl w:val="0"/>
              <w:tabs>
                <w:tab w:leader="none" w:pos="142" w:val="left"/>
              </w:tabs>
              <w:ind w:right="118"/>
            </w:pPr>
          </w:p>
        </w:tc>
      </w:tr>
    </w:tbl>
    <w:p w14:paraId="64000000">
      <w:pPr>
        <w:widowControl w:val="0"/>
        <w:tabs>
          <w:tab w:leader="none" w:pos="851" w:val="left"/>
        </w:tabs>
        <w:ind/>
        <w:jc w:val="center"/>
        <w:rPr>
          <w:sz w:val="24"/>
        </w:rPr>
      </w:pPr>
    </w:p>
    <w:p w14:paraId="65000000">
      <w:pPr>
        <w:widowControl w:val="0"/>
        <w:tabs>
          <w:tab w:leader="none" w:pos="709" w:val="left"/>
          <w:tab w:leader="none" w:pos="851" w:val="left"/>
          <w:tab w:leader="none" w:pos="993" w:val="left"/>
        </w:tabs>
        <w:ind w:firstLine="709" w:left="0"/>
        <w:contextualSpacing w:val="1"/>
        <w:jc w:val="center"/>
        <w:rPr>
          <w:b w:val="1"/>
        </w:rPr>
      </w:pPr>
      <w:r>
        <w:rPr>
          <w:b w:val="1"/>
        </w:rPr>
        <w:t>4. Срок и порядок регистрации на электронной площадке</w:t>
      </w:r>
    </w:p>
    <w:p w14:paraId="66000000">
      <w:pPr>
        <w:widowControl w:val="0"/>
        <w:ind w:firstLine="709" w:left="0"/>
        <w:jc w:val="both"/>
      </w:pPr>
      <w:r>
        <w:t xml:space="preserve">4.1. Для обеспечения </w:t>
      </w:r>
      <w:r>
        <w:t>доступа к участию в электронной продаже Претендентам необходимо</w:t>
      </w:r>
      <w:r>
        <w:t xml:space="preserve"> пройти процедуру регистрации в соответствии с Регламентом электронной площадки Организатора продажи.</w:t>
      </w:r>
    </w:p>
    <w:p w14:paraId="67000000">
      <w:pPr>
        <w:widowControl w:val="0"/>
        <w:ind w:firstLine="709" w:left="0"/>
        <w:jc w:val="both"/>
      </w:pPr>
      <w:r>
        <w:t>4.2. Дата и время регистрации на электронной площадке Претендентов</w:t>
      </w:r>
      <w:r>
        <w:rPr>
          <w:color w:val="FF0000"/>
        </w:rPr>
        <w:t xml:space="preserve"> </w:t>
      </w:r>
      <w:r>
        <w:t xml:space="preserve">на участие </w:t>
      </w:r>
      <w:r>
        <w:t>в продаже</w:t>
      </w:r>
      <w:r>
        <w:t xml:space="preserve"> осуществляется ежедневно, круглосуточно, но не позднее даты и времени окончания подачи (приема) заявок.</w:t>
      </w:r>
    </w:p>
    <w:p w14:paraId="68000000">
      <w:pPr>
        <w:widowControl w:val="0"/>
        <w:ind w:firstLine="709" w:left="0"/>
        <w:jc w:val="both"/>
      </w:pPr>
      <w:r>
        <w:t>4.3. Регистрация на электронной площадке осуществляется без взимания платы.</w:t>
      </w:r>
    </w:p>
    <w:p w14:paraId="69000000">
      <w:pPr>
        <w:widowControl w:val="0"/>
        <w:ind w:firstLine="709" w:left="0"/>
        <w:jc w:val="both"/>
      </w:pPr>
      <w:r>
        <w:t>4.4.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6A000000">
      <w:pPr>
        <w:widowControl w:val="0"/>
        <w:ind w:firstLine="709" w:left="0"/>
        <w:jc w:val="both"/>
      </w:pPr>
      <w:r>
        <w:t>4.5. Регистрация на электронной площадке проводится в соответствии с Регламентом электронной площадки.</w:t>
      </w:r>
    </w:p>
    <w:p w14:paraId="6B000000">
      <w:pPr>
        <w:pStyle w:val="Style_7"/>
        <w:widowControl w:val="0"/>
        <w:tabs>
          <w:tab w:leader="none" w:pos="284" w:val="clear"/>
          <w:tab w:leader="none" w:pos="709" w:val="left"/>
        </w:tabs>
        <w:spacing w:before="120"/>
        <w:ind/>
        <w:jc w:val="center"/>
        <w:rPr>
          <w:b w:val="1"/>
          <w:sz w:val="20"/>
        </w:rPr>
      </w:pPr>
      <w:r>
        <w:rPr>
          <w:b w:val="1"/>
          <w:sz w:val="20"/>
        </w:rPr>
        <w:t>5. Порядок подачи (приема) и отзыва заявок.</w:t>
      </w:r>
    </w:p>
    <w:p w14:paraId="6C000000">
      <w:pPr>
        <w:pStyle w:val="Style_7"/>
        <w:widowControl w:val="0"/>
        <w:ind w:firstLine="709" w:left="0"/>
        <w:rPr>
          <w:sz w:val="20"/>
        </w:rPr>
      </w:pPr>
      <w:r>
        <w:rPr>
          <w:sz w:val="20"/>
        </w:rPr>
        <w:t>5.1.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14:paraId="6D000000">
      <w:pPr>
        <w:pStyle w:val="Style_7"/>
        <w:widowControl w:val="0"/>
        <w:ind w:firstLine="709" w:left="0"/>
        <w:rPr>
          <w:sz w:val="20"/>
        </w:rPr>
      </w:pPr>
      <w:r>
        <w:rPr>
          <w:sz w:val="20"/>
        </w:rPr>
        <w:t xml:space="preserve">5.2. 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rPr>
          <w:rStyle w:val="Style_5_ch"/>
          <w:color w:val="000000"/>
          <w:sz w:val="20"/>
          <w:u w:val="none"/>
        </w:rPr>
        <w:fldChar w:fldCharType="begin"/>
      </w:r>
      <w:r>
        <w:rPr>
          <w:rStyle w:val="Style_5_ch"/>
          <w:color w:val="000000"/>
          <w:sz w:val="20"/>
          <w:u w:val="none"/>
        </w:rPr>
        <w:instrText>HYPERLINK "consultantplus://offline/ref=8608A915A77589369BD2B7F347595D5ABC538B22E06FA735FD52FF4C23570EP"</w:instrText>
      </w:r>
      <w:r>
        <w:rPr>
          <w:rStyle w:val="Style_5_ch"/>
          <w:color w:val="000000"/>
          <w:sz w:val="20"/>
          <w:u w:val="none"/>
        </w:rPr>
        <w:fldChar w:fldCharType="separate"/>
      </w:r>
      <w:r>
        <w:rPr>
          <w:rStyle w:val="Style_5_ch"/>
          <w:color w:val="000000"/>
          <w:sz w:val="20"/>
          <w:u w:val="none"/>
        </w:rPr>
        <w:t>законом</w:t>
      </w:r>
      <w:r>
        <w:rPr>
          <w:rStyle w:val="Style_5_ch"/>
          <w:color w:val="000000"/>
          <w:sz w:val="20"/>
          <w:u w:val="none"/>
        </w:rPr>
        <w:fldChar w:fldCharType="end"/>
      </w:r>
      <w:r>
        <w:rPr>
          <w:sz w:val="20"/>
        </w:rPr>
        <w:t xml:space="preserve"> о приватизации от 21 декабря 2001 г. № 178-ФЗ «О приватизации государственного и муниципального имущества».</w:t>
      </w:r>
    </w:p>
    <w:p w14:paraId="6E000000">
      <w:pPr>
        <w:pStyle w:val="Style_7"/>
        <w:widowControl w:val="0"/>
        <w:ind w:firstLine="709" w:left="0"/>
        <w:rPr>
          <w:sz w:val="20"/>
        </w:rPr>
      </w:pPr>
      <w:r>
        <w:rPr>
          <w:sz w:val="20"/>
        </w:rPr>
        <w:t>5.3. Одно лицо имеет право подать только одну заявку.</w:t>
      </w:r>
    </w:p>
    <w:p w14:paraId="6F000000">
      <w:pPr>
        <w:pStyle w:val="Style_7"/>
        <w:widowControl w:val="0"/>
        <w:ind w:firstLine="709" w:left="0"/>
        <w:rPr>
          <w:sz w:val="20"/>
        </w:rPr>
      </w:pPr>
      <w:r>
        <w:rPr>
          <w:sz w:val="20"/>
        </w:rPr>
        <w:t>5.4. При приеме заявок от Претендентов Организатор продаж обеспечивает:</w:t>
      </w:r>
    </w:p>
    <w:p w14:paraId="70000000">
      <w:pPr>
        <w:pStyle w:val="Style_7"/>
        <w:widowControl w:val="0"/>
        <w:ind w:firstLine="709" w:left="0"/>
        <w:rPr>
          <w:sz w:val="20"/>
        </w:rPr>
      </w:pPr>
      <w:r>
        <w:rPr>
          <w:sz w:val="20"/>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71000000">
      <w:pPr>
        <w:pStyle w:val="Style_7"/>
        <w:widowControl w:val="0"/>
        <w:ind w:firstLine="709" w:left="0"/>
        <w:rPr>
          <w:sz w:val="20"/>
        </w:rPr>
      </w:pPr>
      <w:r>
        <w:rPr>
          <w:sz w:val="20"/>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РФ от 27 августа 2012 г. № 860 «Об организации и проведении продажи государственного или муниципального имущества в электронной форме».</w:t>
      </w:r>
    </w:p>
    <w:p w14:paraId="72000000">
      <w:pPr>
        <w:pStyle w:val="Style_7"/>
        <w:widowControl w:val="0"/>
        <w:ind w:firstLine="709" w:left="0"/>
        <w:rPr>
          <w:sz w:val="20"/>
        </w:rPr>
      </w:pPr>
      <w:r>
        <w:rPr>
          <w:sz w:val="20"/>
        </w:rPr>
        <w:t>5.5.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73000000">
      <w:pPr>
        <w:pStyle w:val="Style_7"/>
        <w:widowControl w:val="0"/>
        <w:ind w:firstLine="709" w:left="0"/>
        <w:rPr>
          <w:sz w:val="20"/>
        </w:rPr>
      </w:pPr>
      <w:r>
        <w:rPr>
          <w:sz w:val="20"/>
        </w:rPr>
        <w:t>5.6. Заявки с прилагаемыми к ним документами, поданные с нарушением установленного срока, на электронной площадке не регистрируются.</w:t>
      </w:r>
    </w:p>
    <w:p w14:paraId="74000000">
      <w:pPr>
        <w:pStyle w:val="Style_7"/>
        <w:widowControl w:val="0"/>
        <w:ind w:firstLine="709" w:left="0"/>
        <w:rPr>
          <w:sz w:val="20"/>
        </w:rPr>
      </w:pPr>
      <w:r>
        <w:rPr>
          <w:sz w:val="20"/>
        </w:rPr>
        <w:t>5.7.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75000000">
      <w:pPr>
        <w:pStyle w:val="Style_7"/>
        <w:widowControl w:val="0"/>
        <w:ind w:firstLine="709" w:left="0"/>
        <w:rPr>
          <w:sz w:val="20"/>
        </w:rPr>
      </w:pPr>
      <w:r>
        <w:rPr>
          <w:sz w:val="20"/>
        </w:rPr>
        <w:t>5.8.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76000000">
      <w:pPr>
        <w:pStyle w:val="Style_7"/>
        <w:widowControl w:val="0"/>
        <w:ind w:firstLine="709" w:left="0"/>
        <w:rPr>
          <w:sz w:val="20"/>
        </w:rPr>
      </w:pPr>
      <w:r>
        <w:rPr>
          <w:sz w:val="20"/>
        </w:rPr>
        <w:t>5.9.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77000000">
      <w:pPr>
        <w:pStyle w:val="Style_7"/>
        <w:widowControl w:val="0"/>
        <w:tabs>
          <w:tab w:leader="none" w:pos="284" w:val="clear"/>
        </w:tabs>
        <w:spacing w:before="120"/>
        <w:ind w:firstLine="709" w:left="0"/>
        <w:jc w:val="center"/>
        <w:rPr>
          <w:b w:val="1"/>
          <w:sz w:val="20"/>
        </w:rPr>
      </w:pPr>
      <w:r>
        <w:rPr>
          <w:b w:val="1"/>
          <w:sz w:val="20"/>
        </w:rPr>
        <w:t>6. Перечень документов, представляемых участниками торгов, и требования к их оформлению</w:t>
      </w:r>
    </w:p>
    <w:p w14:paraId="78000000">
      <w:pPr>
        <w:pStyle w:val="Style_7"/>
        <w:widowControl w:val="0"/>
        <w:ind w:firstLine="709" w:left="0"/>
        <w:rPr>
          <w:sz w:val="20"/>
        </w:rPr>
      </w:pPr>
      <w:r>
        <w:rPr>
          <w:sz w:val="20"/>
        </w:rPr>
        <w:t xml:space="preserve">6.1. </w:t>
      </w:r>
      <w:r>
        <w:rPr>
          <w:b w:val="1"/>
          <w:sz w:val="20"/>
        </w:rPr>
        <w:t>Одновременно с заявкой</w:t>
      </w:r>
      <w:r>
        <w:rPr>
          <w:sz w:val="20"/>
        </w:rPr>
        <w:t xml:space="preserve"> на участие в </w:t>
      </w:r>
      <w:r>
        <w:rPr>
          <w:sz w:val="20"/>
        </w:rPr>
        <w:t>продаже</w:t>
      </w:r>
      <w:r>
        <w:rPr>
          <w:sz w:val="20"/>
        </w:rPr>
        <w:t xml:space="preserve">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79000000">
      <w:pPr>
        <w:pStyle w:val="Style_7"/>
        <w:widowControl w:val="0"/>
        <w:ind w:firstLine="709" w:left="0"/>
        <w:rPr>
          <w:sz w:val="20"/>
        </w:rPr>
      </w:pPr>
      <w:r>
        <w:rPr>
          <w:sz w:val="20"/>
        </w:rPr>
        <w:t xml:space="preserve">6.1.1.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7A000000">
      <w:pPr>
        <w:pStyle w:val="Style_7"/>
        <w:widowControl w:val="0"/>
        <w:ind w:firstLine="709" w:left="0"/>
        <w:rPr>
          <w:sz w:val="20"/>
        </w:rPr>
      </w:pPr>
      <w:r>
        <w:rPr>
          <w:sz w:val="20"/>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7B000000">
      <w:pPr>
        <w:pStyle w:val="Style_7"/>
        <w:widowControl w:val="0"/>
        <w:ind w:firstLine="709" w:left="0"/>
        <w:rPr>
          <w:sz w:val="20"/>
        </w:rPr>
      </w:pPr>
      <w:r>
        <w:rPr>
          <w:sz w:val="20"/>
        </w:rPr>
        <w:t>6.1.2. юридические лица:</w:t>
      </w:r>
    </w:p>
    <w:p w14:paraId="7C000000">
      <w:pPr>
        <w:widowControl w:val="0"/>
        <w:ind w:firstLine="709" w:left="0"/>
        <w:jc w:val="both"/>
      </w:pPr>
      <w:r>
        <w:t>- заверенные копии учредительных документов;</w:t>
      </w:r>
    </w:p>
    <w:p w14:paraId="7D000000">
      <w:pPr>
        <w:widowControl w:val="0"/>
        <w:ind w:firstLine="709" w:left="0"/>
        <w:jc w:val="both"/>
      </w:pPr>
      <w: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7E000000">
      <w:pPr>
        <w:widowControl w:val="0"/>
        <w:ind w:firstLine="709" w:left="0"/>
        <w:jc w:val="both"/>
      </w:pPr>
      <w: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7F000000">
      <w:pPr>
        <w:widowControl w:val="0"/>
        <w:ind w:firstLine="709" w:left="0"/>
        <w:jc w:val="both"/>
      </w:pPr>
      <w:r>
        <w:t xml:space="preserve">6.1.3. физические лица, в том числе индивидуальные предприниматели: </w:t>
      </w:r>
    </w:p>
    <w:p w14:paraId="80000000">
      <w:pPr>
        <w:widowControl w:val="0"/>
        <w:ind w:firstLine="709" w:left="0"/>
        <w:jc w:val="both"/>
      </w:pPr>
      <w:r>
        <w:t>- документ, удостоверяющий личность (копии всех страниц).</w:t>
      </w:r>
    </w:p>
    <w:p w14:paraId="81000000">
      <w:pPr>
        <w:widowControl w:val="0"/>
        <w:ind w:firstLine="709" w:left="0"/>
        <w:jc w:val="both"/>
      </w:pPr>
      <w:r>
        <w:t>6.1.4. Опись представленных документов, подписанная Претендентом</w:t>
      </w:r>
      <w:r>
        <w:rPr>
          <w:color w:val="FF0000"/>
        </w:rPr>
        <w:t xml:space="preserve"> </w:t>
      </w:r>
      <w:r>
        <w:t xml:space="preserve">или его уполномоченным </w:t>
      </w:r>
      <w:r>
        <w:t>представителем.</w:t>
      </w:r>
    </w:p>
    <w:p w14:paraId="82000000">
      <w:pPr>
        <w:widowControl w:val="0"/>
        <w:ind w:firstLine="709" w:left="0"/>
        <w:jc w:val="both"/>
      </w:pPr>
      <w:r>
        <w:t>6.1.5.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83000000">
      <w:pPr>
        <w:widowControl w:val="0"/>
        <w:ind w:firstLine="709" w:left="0"/>
        <w:jc w:val="both"/>
      </w:pPr>
      <w:r>
        <w:t xml:space="preserve">6.1.6. Указанные документы (в том числе копии документов) в части их оформления, </w:t>
      </w:r>
      <w:r>
        <w:br/>
      </w:r>
      <w: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84000000">
      <w:pPr>
        <w:widowControl w:val="0"/>
        <w:ind w:firstLine="709" w:left="0"/>
        <w:jc w:val="both"/>
      </w:pPr>
      <w:r>
        <w:t xml:space="preserve">6.1.7. Заявки подаются одновременно с полным комплектом документов, установленным в настоящем Информационном сообщении. </w:t>
      </w:r>
    </w:p>
    <w:p w14:paraId="85000000">
      <w:pPr>
        <w:widowControl w:val="0"/>
        <w:tabs>
          <w:tab w:leader="none" w:pos="284" w:val="left"/>
        </w:tabs>
        <w:ind w:firstLine="709" w:left="0"/>
        <w:jc w:val="both"/>
      </w:pPr>
      <w:r>
        <w:t xml:space="preserve">6.1.8.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86000000">
      <w:pPr>
        <w:widowControl w:val="0"/>
        <w:tabs>
          <w:tab w:leader="none" w:pos="284" w:val="left"/>
        </w:tabs>
        <w:ind w:firstLine="709" w:left="0"/>
        <w:jc w:val="both"/>
      </w:pPr>
      <w:r>
        <w:t>6.1.9.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w:t>
      </w:r>
      <w:r>
        <w:rPr>
          <w:color w:val="FF0000"/>
        </w:rPr>
        <w:t xml:space="preserve"> </w:t>
      </w:r>
      <w:r>
        <w:t xml:space="preserve">либо лица, имеющего право действовать от имени соответственно Продавца, Претендента или участника. </w:t>
      </w:r>
    </w:p>
    <w:p w14:paraId="87000000">
      <w:pPr>
        <w:pStyle w:val="Style_7"/>
        <w:widowControl w:val="0"/>
        <w:tabs>
          <w:tab w:leader="none" w:pos="284" w:val="clear"/>
          <w:tab w:leader="none" w:pos="426" w:val="left"/>
          <w:tab w:leader="none" w:pos="709" w:val="left"/>
          <w:tab w:leader="none" w:pos="1429" w:val="left"/>
        </w:tabs>
        <w:spacing w:before="120"/>
        <w:ind/>
        <w:jc w:val="center"/>
        <w:rPr>
          <w:b w:val="1"/>
          <w:sz w:val="20"/>
        </w:rPr>
      </w:pPr>
      <w:r>
        <w:rPr>
          <w:b w:val="1"/>
          <w:sz w:val="20"/>
        </w:rPr>
        <w:t xml:space="preserve">7. Ограничения участия в </w:t>
      </w:r>
      <w:r>
        <w:rPr>
          <w:b w:val="1"/>
          <w:sz w:val="20"/>
        </w:rPr>
        <w:t>продаже</w:t>
      </w:r>
      <w:r>
        <w:rPr>
          <w:b w:val="1"/>
          <w:sz w:val="20"/>
        </w:rPr>
        <w:t xml:space="preserve"> отдельных категорий</w:t>
      </w:r>
    </w:p>
    <w:p w14:paraId="88000000">
      <w:pPr>
        <w:pStyle w:val="Style_7"/>
        <w:widowControl w:val="0"/>
        <w:tabs>
          <w:tab w:leader="none" w:pos="284" w:val="clear"/>
        </w:tabs>
        <w:ind/>
        <w:jc w:val="center"/>
        <w:rPr>
          <w:b w:val="1"/>
          <w:sz w:val="20"/>
        </w:rPr>
      </w:pPr>
      <w:r>
        <w:rPr>
          <w:b w:val="1"/>
          <w:sz w:val="20"/>
        </w:rPr>
        <w:t>физических и юридических лиц</w:t>
      </w:r>
    </w:p>
    <w:p w14:paraId="89000000">
      <w:pPr>
        <w:pStyle w:val="Style_7"/>
        <w:widowControl w:val="0"/>
        <w:ind w:firstLine="709" w:left="0"/>
        <w:rPr>
          <w:sz w:val="20"/>
        </w:rPr>
      </w:pPr>
      <w:r>
        <w:rPr>
          <w:sz w:val="20"/>
        </w:rPr>
        <w:t xml:space="preserve">7.1. Покупателями государственного имущества могут быть лица, отвечающие </w:t>
      </w:r>
      <w:r>
        <w:rPr>
          <w:sz w:val="20"/>
        </w:rPr>
        <w:br/>
      </w:r>
      <w:r>
        <w:rPr>
          <w:sz w:val="20"/>
        </w:rPr>
        <w:t xml:space="preserve">признакам покупателя в соответствии с Федеральным законом от 21 декабря 2001 г. </w:t>
      </w:r>
      <w:r>
        <w:rPr>
          <w:sz w:val="20"/>
        </w:rPr>
        <w:br/>
      </w:r>
      <w:r>
        <w:rPr>
          <w:sz w:val="20"/>
        </w:rPr>
        <w:t xml:space="preserve">№ 178-ФЗ «О приватизации государственного и муниципального имущества» и желающие приобрести федеральное имущество, выставляемое на </w:t>
      </w:r>
      <w:r>
        <w:rPr>
          <w:sz w:val="20"/>
        </w:rPr>
        <w:t>торгах</w:t>
      </w:r>
      <w:r>
        <w:rPr>
          <w:sz w:val="20"/>
        </w:rPr>
        <w:t>,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8A000000">
      <w:pPr>
        <w:pStyle w:val="Style_7"/>
        <w:widowControl w:val="0"/>
        <w:ind w:firstLine="709" w:left="0"/>
        <w:rPr>
          <w:sz w:val="20"/>
        </w:rPr>
      </w:pPr>
      <w:r>
        <w:rPr>
          <w:sz w:val="20"/>
        </w:rPr>
        <w:t>7.2.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 в лице:</w:t>
      </w:r>
    </w:p>
    <w:p w14:paraId="8B000000">
      <w:pPr>
        <w:pStyle w:val="Style_7"/>
        <w:widowControl w:val="0"/>
        <w:ind w:firstLine="709" w:left="0"/>
        <w:rPr>
          <w:sz w:val="20"/>
        </w:rPr>
      </w:pPr>
      <w:r>
        <w:rPr>
          <w:sz w:val="20"/>
        </w:rPr>
        <w:t>- государственных и муниципальных унитарных предприятий, государственных и муниципальных учреждений;</w:t>
      </w:r>
    </w:p>
    <w:p w14:paraId="8C000000">
      <w:pPr>
        <w:pStyle w:val="Style_7"/>
        <w:widowControl w:val="0"/>
        <w:ind w:firstLine="709" w:left="0"/>
        <w:rPr>
          <w:sz w:val="20"/>
        </w:rPr>
      </w:pPr>
      <w:r>
        <w:rPr>
          <w:sz w:val="20"/>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w:t>
      </w:r>
    </w:p>
    <w:p w14:paraId="8D000000">
      <w:pPr>
        <w:pStyle w:val="Style_7"/>
        <w:widowControl w:val="0"/>
        <w:ind w:firstLine="709" w:left="0"/>
        <w:rPr>
          <w:sz w:val="20"/>
        </w:rPr>
      </w:pPr>
      <w:r>
        <w:rPr>
          <w:sz w:val="20"/>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sz w:val="20"/>
        </w:rPr>
        <w:t>бенефициарных</w:t>
      </w:r>
      <w:r>
        <w:rPr>
          <w:sz w:val="20"/>
        </w:rPr>
        <w:t xml:space="preserve"> владельцах и контролирующих лицах в порядке, установленном Правительством Российской Федерации.</w:t>
      </w:r>
    </w:p>
    <w:p w14:paraId="8E000000">
      <w:pPr>
        <w:pStyle w:val="Style_7"/>
        <w:widowControl w:val="0"/>
        <w:tabs>
          <w:tab w:leader="none" w:pos="2410" w:val="left"/>
          <w:tab w:leader="none" w:pos="2552" w:val="left"/>
          <w:tab w:leader="none" w:pos="3402" w:val="left"/>
        </w:tabs>
        <w:spacing w:before="120"/>
        <w:ind w:firstLine="709" w:left="0"/>
        <w:jc w:val="center"/>
        <w:rPr>
          <w:b w:val="1"/>
          <w:sz w:val="20"/>
        </w:rPr>
      </w:pPr>
      <w:r>
        <w:rPr>
          <w:b w:val="1"/>
          <w:sz w:val="20"/>
        </w:rPr>
        <w:t>8.Порядок внесения задатка и его возврата</w:t>
      </w:r>
    </w:p>
    <w:p w14:paraId="8F000000">
      <w:pPr>
        <w:pStyle w:val="Style_7"/>
        <w:widowControl w:val="0"/>
        <w:tabs>
          <w:tab w:leader="none" w:pos="5387" w:val="center"/>
        </w:tabs>
        <w:ind w:firstLine="709" w:left="0"/>
        <w:rPr>
          <w:b w:val="1"/>
          <w:sz w:val="20"/>
        </w:rPr>
      </w:pPr>
      <w:r>
        <w:rPr>
          <w:b w:val="1"/>
          <w:sz w:val="20"/>
        </w:rPr>
        <w:t>8.1. Порядок внесения задатка</w:t>
      </w:r>
    </w:p>
    <w:p w14:paraId="90000000">
      <w:pPr>
        <w:pStyle w:val="Style_7"/>
        <w:widowControl w:val="0"/>
        <w:ind w:firstLine="709" w:left="0"/>
        <w:rPr>
          <w:sz w:val="20"/>
        </w:rPr>
      </w:pPr>
      <w:r>
        <w:rPr>
          <w:sz w:val="20"/>
        </w:rPr>
        <w:t>8.1.1. Для участия в продаже Имущества</w:t>
      </w:r>
      <w:r>
        <w:rPr>
          <w:color w:val="FF0000"/>
          <w:sz w:val="20"/>
        </w:rPr>
        <w:t xml:space="preserve"> </w:t>
      </w:r>
      <w:r>
        <w:rPr>
          <w:sz w:val="20"/>
        </w:rPr>
        <w:t>посредством публичного предложения в электронной форме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w:t>
      </w:r>
    </w:p>
    <w:p w14:paraId="91000000">
      <w:pPr>
        <w:pStyle w:val="Style_7"/>
        <w:widowControl w:val="0"/>
        <w:ind w:firstLine="709" w:left="0"/>
        <w:rPr>
          <w:sz w:val="20"/>
        </w:rPr>
      </w:pPr>
      <w:r>
        <w:rPr>
          <w:sz w:val="20"/>
        </w:rPr>
        <w:t>8.1.2.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92000000">
      <w:pPr>
        <w:pStyle w:val="Style_7"/>
        <w:widowControl w:val="0"/>
        <w:ind w:firstLine="709" w:left="0"/>
        <w:rPr>
          <w:sz w:val="20"/>
        </w:rPr>
      </w:pPr>
      <w:r>
        <w:rPr>
          <w:sz w:val="20"/>
        </w:rPr>
        <w:t>Задаток вносится в валюте Российской Федерации. Задаток должен быть перечислен претендентом безналичным платежом на счет  по следующим реквизитам:</w:t>
      </w:r>
    </w:p>
    <w:p w14:paraId="93000000">
      <w:pPr>
        <w:pStyle w:val="Style_7"/>
        <w:widowControl w:val="0"/>
        <w:ind w:firstLine="709" w:left="0"/>
        <w:rPr>
          <w:i w:val="1"/>
          <w:color w:themeColor="text1" w:val="000000"/>
          <w:u w:val="single"/>
        </w:rPr>
      </w:pPr>
      <w:r>
        <w:rPr>
          <w:i w:val="1"/>
          <w:color w:themeColor="text1" w:val="000000"/>
          <w:u w:val="single"/>
        </w:rPr>
        <w:t>Реквизиты для оплаты задатка:</w:t>
      </w:r>
    </w:p>
    <w:p w14:paraId="94000000">
      <w:pPr>
        <w:rPr>
          <w:sz w:val="24"/>
        </w:rPr>
      </w:pPr>
      <w:r>
        <w:rPr>
          <w:sz w:val="24"/>
        </w:rPr>
        <w:t>Получатель: МТУ Росимущества в Курской и Белгородской областях;</w:t>
      </w:r>
    </w:p>
    <w:p w14:paraId="95000000">
      <w:pPr>
        <w:rPr>
          <w:sz w:val="24"/>
        </w:rPr>
      </w:pPr>
      <w:r>
        <w:rPr>
          <w:sz w:val="24"/>
        </w:rPr>
        <w:t>ИНН:3123198660</w:t>
      </w:r>
    </w:p>
    <w:p w14:paraId="96000000">
      <w:pPr>
        <w:rPr>
          <w:sz w:val="24"/>
        </w:rPr>
      </w:pPr>
      <w:r>
        <w:rPr>
          <w:sz w:val="24"/>
        </w:rPr>
        <w:t>КПП:312301001</w:t>
      </w:r>
    </w:p>
    <w:p w14:paraId="97000000">
      <w:pPr>
        <w:rPr>
          <w:sz w:val="24"/>
        </w:rPr>
      </w:pPr>
      <w:r>
        <w:rPr>
          <w:sz w:val="24"/>
        </w:rPr>
        <w:t>Наименование банка:</w:t>
      </w:r>
      <w:r>
        <w:rPr>
          <w:rStyle w:val="Style_8_ch"/>
          <w:sz w:val="24"/>
        </w:rPr>
        <w:t xml:space="preserve"> </w:t>
      </w:r>
      <w:r>
        <w:rPr>
          <w:rStyle w:val="Style_8_ch"/>
          <w:sz w:val="24"/>
        </w:rPr>
        <w:t>ОКЦ № 11 ГУ Банка России по ЦФО//УФК по Белгородской области, г Белгород</w:t>
      </w:r>
    </w:p>
    <w:p w14:paraId="98000000">
      <w:pPr>
        <w:rPr>
          <w:sz w:val="24"/>
        </w:rPr>
      </w:pPr>
      <w:r>
        <w:rPr>
          <w:sz w:val="24"/>
        </w:rPr>
        <w:t>Расчетный счёт:03212643000000012600</w:t>
      </w:r>
    </w:p>
    <w:p w14:paraId="99000000">
      <w:pPr>
        <w:rPr>
          <w:sz w:val="24"/>
        </w:rPr>
      </w:pPr>
      <w:r>
        <w:rPr>
          <w:sz w:val="24"/>
        </w:rPr>
        <w:t>Лицевой счет: 05261А19890</w:t>
      </w:r>
    </w:p>
    <w:p w14:paraId="9A000000">
      <w:pPr>
        <w:rPr>
          <w:sz w:val="24"/>
        </w:rPr>
      </w:pPr>
      <w:r>
        <w:rPr>
          <w:sz w:val="24"/>
        </w:rPr>
        <w:t>БИК:011403102</w:t>
      </w:r>
    </w:p>
    <w:p w14:paraId="9B000000">
      <w:pPr>
        <w:rPr>
          <w:sz w:val="24"/>
        </w:rPr>
      </w:pPr>
      <w:r>
        <w:rPr>
          <w:sz w:val="24"/>
        </w:rPr>
        <w:t>Корр. счёт:40102810745370000018.</w:t>
      </w:r>
    </w:p>
    <w:p w14:paraId="9C000000">
      <w:pPr>
        <w:rPr>
          <w:sz w:val="24"/>
        </w:rPr>
      </w:pPr>
      <w:r>
        <w:rPr>
          <w:sz w:val="24"/>
        </w:rPr>
        <w:t>Код:0011</w:t>
      </w:r>
    </w:p>
    <w:p w14:paraId="9D000000">
      <w:pPr>
        <w:rPr>
          <w:sz w:val="24"/>
        </w:rPr>
      </w:pPr>
      <w:r>
        <w:rPr>
          <w:rStyle w:val="Style_7_ch"/>
        </w:rPr>
        <w:t>Назначение платежа: задаток для участия в торгах (дата торгов, номер лота, наименование объекта).</w:t>
      </w:r>
    </w:p>
    <w:p w14:paraId="9E000000">
      <w:pPr>
        <w:pStyle w:val="Style_7"/>
        <w:widowControl w:val="0"/>
        <w:ind w:firstLine="709" w:left="0"/>
        <w:rPr>
          <w:sz w:val="20"/>
        </w:rPr>
      </w:pPr>
      <w:r>
        <w:rPr>
          <w:sz w:val="20"/>
        </w:rPr>
        <w:t>8.1.3. Задаток вносится единым платежом.</w:t>
      </w:r>
    </w:p>
    <w:p w14:paraId="9F000000">
      <w:pPr>
        <w:pStyle w:val="Style_7"/>
        <w:widowControl w:val="0"/>
        <w:ind w:firstLine="709" w:left="0"/>
        <w:rPr>
          <w:sz w:val="20"/>
        </w:rPr>
      </w:pPr>
      <w:r>
        <w:rPr>
          <w:sz w:val="20"/>
        </w:rPr>
        <w:t xml:space="preserve">8.1.4. Документом, подтверждающим поступление задатка на счет Продавца, является выписка со счета </w:t>
      </w:r>
      <w:r>
        <w:rPr>
          <w:sz w:val="20"/>
        </w:rPr>
        <w:t>продавца</w:t>
      </w:r>
      <w:r>
        <w:rPr>
          <w:sz w:val="20"/>
        </w:rPr>
        <w:t xml:space="preserve">. </w:t>
      </w:r>
    </w:p>
    <w:p w14:paraId="A0000000">
      <w:pPr>
        <w:pStyle w:val="Style_7"/>
        <w:widowControl w:val="0"/>
        <w:tabs>
          <w:tab w:leader="none" w:pos="284" w:val="clear"/>
        </w:tabs>
        <w:ind w:firstLine="0" w:left="709"/>
        <w:rPr>
          <w:b w:val="1"/>
          <w:sz w:val="20"/>
        </w:rPr>
      </w:pPr>
      <w:r>
        <w:rPr>
          <w:b w:val="1"/>
          <w:sz w:val="20"/>
        </w:rPr>
        <w:t>8.2. Порядок возврата задатка</w:t>
      </w:r>
    </w:p>
    <w:p w14:paraId="A1000000">
      <w:pPr>
        <w:widowControl w:val="0"/>
        <w:ind w:firstLine="709" w:left="0"/>
        <w:jc w:val="both"/>
      </w:pPr>
      <w:r>
        <w:t xml:space="preserve">8.2.1. Лицам, перечислившим задаток для участия в продаже федерального имущества </w:t>
      </w:r>
      <w:r>
        <w:t>посредством публичного предложения</w:t>
      </w:r>
      <w:r>
        <w:t>, денежные средства возвращаются в следующем порядке:</w:t>
      </w:r>
    </w:p>
    <w:p w14:paraId="A2000000">
      <w:pPr>
        <w:widowControl w:val="0"/>
        <w:ind w:firstLine="709" w:left="0"/>
        <w:jc w:val="both"/>
      </w:pPr>
      <w:r>
        <w:t>а) участникам, за исключением победителя, - в течение 5 календарных дней со дня подведения итогов продажи Имущества;</w:t>
      </w:r>
    </w:p>
    <w:p w14:paraId="A3000000">
      <w:pPr>
        <w:widowControl w:val="0"/>
        <w:ind w:firstLine="709" w:left="0"/>
        <w:jc w:val="both"/>
      </w:pPr>
      <w: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14:paraId="A4000000">
      <w:pPr>
        <w:widowControl w:val="0"/>
        <w:ind w:firstLine="709" w:left="0"/>
        <w:jc w:val="both"/>
      </w:pPr>
      <w:r>
        <w:t>8.2.2.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календарных дней со дня истечения срока, установленного для заключения договора купли-продажи имущества.</w:t>
      </w:r>
    </w:p>
    <w:p w14:paraId="A5000000">
      <w:pPr>
        <w:widowControl w:val="0"/>
        <w:ind w:firstLine="709" w:left="0"/>
        <w:jc w:val="both"/>
      </w:pPr>
      <w:r>
        <w:t xml:space="preserve">8.2.3. При уклонении или отказе победителя от заключения в установленный срок договора купли-продажи имущества результаты </w:t>
      </w:r>
      <w:r>
        <w:t>продажи</w:t>
      </w:r>
      <w:r>
        <w:t xml:space="preserve"> аннулируются Продавцом, победитель утрачивает право на заключение указанного договора, задаток ему не возвращается.</w:t>
      </w:r>
    </w:p>
    <w:p w14:paraId="A6000000">
      <w:pPr>
        <w:widowControl w:val="0"/>
        <w:ind w:firstLine="709" w:left="0"/>
        <w:jc w:val="both"/>
      </w:pPr>
      <w:r>
        <w:t xml:space="preserve">8.2.4. Ответственность покупателя в случае его отказа или уклонения от оплаты Имущества в установленные сроки предусматривается в соответствии с </w:t>
      </w:r>
      <w:r>
        <w:fldChar w:fldCharType="begin"/>
      </w:r>
      <w:r>
        <w:instrText>HYPERLINK "consultantplus://offline/ref=D54B536E147478390F4E00EB7DDC3F85EBB1AC050E3F505E03D970FC37B84872C1BD5795E2D383C8K856P"</w:instrText>
      </w:r>
      <w:r>
        <w:fldChar w:fldCharType="separate"/>
      </w:r>
      <w:r>
        <w:t>законодательством</w:t>
      </w:r>
      <w:r>
        <w:fldChar w:fldCharType="end"/>
      </w:r>
      <w:r>
        <w:t xml:space="preserve"> Российской Федерации в договоре купли-продажи имущества, задаток ему не возвращается.</w:t>
      </w:r>
    </w:p>
    <w:p w14:paraId="A7000000">
      <w:pPr>
        <w:widowControl w:val="0"/>
        <w:ind w:firstLine="709" w:left="0"/>
        <w:jc w:val="both"/>
      </w:pPr>
      <w:r>
        <w:t xml:space="preserve">8.2.5. В случае отзыва Претендентом заявки, поступивший задаток подлежит возврату в течение 5 календарных дней со дня поступления уведомления об отзыве заявки. </w:t>
      </w:r>
    </w:p>
    <w:p w14:paraId="A8000000">
      <w:pPr>
        <w:widowControl w:val="0"/>
        <w:ind w:firstLine="709" w:left="0"/>
        <w:jc w:val="both"/>
      </w:pPr>
      <w:r>
        <w:t>8.2.6.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A9000000">
      <w:pPr>
        <w:pStyle w:val="Style_10"/>
        <w:widowControl w:val="0"/>
        <w:tabs>
          <w:tab w:leader="none" w:pos="2268" w:val="left"/>
          <w:tab w:leader="none" w:pos="2835" w:val="left"/>
        </w:tabs>
        <w:spacing w:before="120"/>
        <w:ind/>
        <w:jc w:val="center"/>
        <w:rPr>
          <w:b w:val="1"/>
          <w:sz w:val="20"/>
        </w:rPr>
      </w:pPr>
      <w:r>
        <w:rPr>
          <w:b w:val="1"/>
          <w:sz w:val="20"/>
        </w:rPr>
        <w:t>9. Порядок ознакомления со сведениями</w:t>
      </w:r>
      <w:r>
        <w:rPr>
          <w:b w:val="1"/>
          <w:sz w:val="20"/>
        </w:rPr>
        <w:t xml:space="preserve"> об Имуществе, выставляемом на продажу посредством публичного предложения</w:t>
      </w:r>
    </w:p>
    <w:p w14:paraId="AA000000">
      <w:pPr>
        <w:widowControl w:val="0"/>
        <w:ind w:firstLine="709" w:left="0"/>
        <w:jc w:val="both"/>
      </w:pPr>
      <w:r>
        <w:t xml:space="preserve">9.1. Информация о проведении </w:t>
      </w:r>
      <w:r>
        <w:t>продажи посредством публичного предложения</w:t>
      </w:r>
      <w:r>
        <w:t xml:space="preserve"> Имущества размещается на официальном сайте Российской Федерации в сети Интернет </w:t>
      </w:r>
      <w:r>
        <w:rPr>
          <w:rStyle w:val="Style_5_ch"/>
          <w:color w:val="000000"/>
          <w:u w:val="none"/>
        </w:rPr>
        <w:fldChar w:fldCharType="begin"/>
      </w:r>
      <w:r>
        <w:rPr>
          <w:rStyle w:val="Style_5_ch"/>
          <w:color w:val="000000"/>
          <w:u w:val="none"/>
        </w:rPr>
        <w:instrText>HYPERLINK "http://www.torgi.gov.ru"</w:instrText>
      </w:r>
      <w:r>
        <w:rPr>
          <w:rStyle w:val="Style_5_ch"/>
          <w:color w:val="000000"/>
          <w:u w:val="none"/>
        </w:rPr>
        <w:fldChar w:fldCharType="separate"/>
      </w:r>
      <w:r>
        <w:rPr>
          <w:rStyle w:val="Style_5_ch"/>
          <w:color w:val="000000"/>
          <w:u w:val="none"/>
        </w:rPr>
        <w:t>www.torgi.gov.ru</w:t>
      </w:r>
      <w:r>
        <w:rPr>
          <w:rStyle w:val="Style_5_ch"/>
          <w:color w:val="000000"/>
          <w:u w:val="none"/>
        </w:rPr>
        <w:fldChar w:fldCharType="end"/>
      </w:r>
      <w:r>
        <w:t xml:space="preserve">, на официальном сайте Продавца в сети Интернет </w:t>
      </w:r>
      <w:r>
        <w:rPr>
          <w:sz w:val="18"/>
        </w:rPr>
        <w:t xml:space="preserve"> </w:t>
      </w:r>
      <w:r>
        <w:rPr>
          <w:rStyle w:val="Style_4_ch"/>
          <w:sz w:val="18"/>
        </w:rPr>
        <w:fldChar w:fldCharType="begin"/>
      </w:r>
      <w:r>
        <w:rPr>
          <w:rStyle w:val="Style_4_ch"/>
          <w:sz w:val="18"/>
        </w:rPr>
        <w:instrText>HYPERLINK "https://rosim.gov.ru"</w:instrText>
      </w:r>
      <w:r>
        <w:rPr>
          <w:rStyle w:val="Style_4_ch"/>
          <w:sz w:val="18"/>
        </w:rPr>
        <w:fldChar w:fldCharType="separate"/>
      </w:r>
      <w:r>
        <w:rPr>
          <w:rStyle w:val="Style_4_ch"/>
          <w:sz w:val="18"/>
        </w:rPr>
        <w:t>https://rosim.gov.ru</w:t>
      </w:r>
      <w:r>
        <w:rPr>
          <w:rStyle w:val="Style_4_ch"/>
          <w:sz w:val="18"/>
        </w:rPr>
        <w:fldChar w:fldCharType="end"/>
      </w:r>
      <w:r>
        <w:t xml:space="preserve"> и на сайте электронной площадки (п.3.3 настоящего Информационного сообщения) и содержит следующее: </w:t>
      </w:r>
    </w:p>
    <w:p w14:paraId="AB000000">
      <w:pPr>
        <w:widowControl w:val="0"/>
        <w:ind w:firstLine="709" w:left="0"/>
        <w:jc w:val="both"/>
      </w:pPr>
      <w:r>
        <w:t>а) информационное сообщение о проведении продажи имущества;</w:t>
      </w:r>
    </w:p>
    <w:p w14:paraId="AC000000">
      <w:pPr>
        <w:widowControl w:val="0"/>
        <w:ind w:firstLine="709" w:left="0"/>
        <w:jc w:val="both"/>
      </w:pPr>
      <w:r>
        <w:t>б) форма заявки (приложение № 1);</w:t>
      </w:r>
    </w:p>
    <w:p w14:paraId="AD000000">
      <w:pPr>
        <w:widowControl w:val="0"/>
        <w:ind w:firstLine="709" w:left="0"/>
        <w:jc w:val="both"/>
      </w:pPr>
      <w:r>
        <w:t>в) проект договора купли-продажи имущества (приложение № 2);</w:t>
      </w:r>
    </w:p>
    <w:p w14:paraId="AE000000">
      <w:pPr>
        <w:widowControl w:val="0"/>
        <w:ind w:firstLine="709" w:left="0"/>
        <w:jc w:val="both"/>
      </w:pPr>
      <w:r>
        <w:t xml:space="preserve">г) иные сведения, предусмотренные Федеральным законом от 21 декабря 2001 г. </w:t>
      </w:r>
      <w:r>
        <w:br/>
      </w:r>
      <w:r>
        <w:t>№ 178-ФЗ «О приватизации государственного и муниципального имущества».</w:t>
      </w:r>
    </w:p>
    <w:p w14:paraId="AF000000">
      <w:pPr>
        <w:widowControl w:val="0"/>
        <w:ind w:firstLine="709" w:left="0"/>
        <w:jc w:val="both"/>
      </w:pPr>
      <w:r>
        <w:t xml:space="preserve">9.2. С дополнительной информацией об участии в торгах, о порядке проведения торгов, с формой заявки, условиями договора купли-продажи Имущества Претенденты могут ознакомиться на официальном сайте Продавца в сети Интернет </w:t>
      </w:r>
      <w:r>
        <w:rPr>
          <w:sz w:val="18"/>
        </w:rPr>
        <w:t xml:space="preserve"> </w:t>
      </w:r>
      <w:r>
        <w:rPr>
          <w:rStyle w:val="Style_4_ch"/>
          <w:sz w:val="18"/>
        </w:rPr>
        <w:fldChar w:fldCharType="begin"/>
      </w:r>
      <w:r>
        <w:rPr>
          <w:rStyle w:val="Style_4_ch"/>
          <w:sz w:val="18"/>
        </w:rPr>
        <w:instrText>HYPERLINK "https://rosim.gov.ru"</w:instrText>
      </w:r>
      <w:r>
        <w:rPr>
          <w:rStyle w:val="Style_4_ch"/>
          <w:sz w:val="18"/>
        </w:rPr>
        <w:fldChar w:fldCharType="separate"/>
      </w:r>
      <w:r>
        <w:rPr>
          <w:rStyle w:val="Style_4_ch"/>
          <w:sz w:val="18"/>
        </w:rPr>
        <w:t>https://rosim.gov.ru</w:t>
      </w:r>
      <w:r>
        <w:rPr>
          <w:rStyle w:val="Style_4_ch"/>
          <w:sz w:val="18"/>
        </w:rPr>
        <w:fldChar w:fldCharType="end"/>
      </w:r>
      <w:r>
        <w:t xml:space="preserve">, официальном сайте Российской Федерации в сети Интернет </w:t>
      </w:r>
      <w:r>
        <w:fldChar w:fldCharType="begin"/>
      </w:r>
      <w:r>
        <w:instrText>HYPERLINK "http://www.torgi.gov.ru"</w:instrText>
      </w:r>
      <w:r>
        <w:fldChar w:fldCharType="separate"/>
      </w:r>
      <w:r>
        <w:t>www.torgi.gov.ru</w:t>
      </w:r>
      <w:r>
        <w:fldChar w:fldCharType="end"/>
      </w:r>
      <w:r>
        <w:t xml:space="preserve">, на сайте в сети Интернет Организатора (электронная площадка) и по телефону: 8(4722) 55-10-62 доб.102. С дополнительными сведениями о приватизируемом Имуществе можно ознакомиться по телефону: 8 (4722) </w:t>
      </w:r>
      <w:r>
        <w:t>54-10-90</w:t>
      </w:r>
      <w:r>
        <w:t xml:space="preserve">, по адресу электронной почты: </w:t>
      </w:r>
      <w:r>
        <w:t>tu31@rosim.gov.ru</w:t>
      </w:r>
    </w:p>
    <w:p w14:paraId="B0000000">
      <w:pPr>
        <w:widowControl w:val="0"/>
        <w:ind w:firstLine="709" w:left="0"/>
        <w:jc w:val="both"/>
      </w:pPr>
      <w:r>
        <w:t>9.3.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B1000000">
      <w:pPr>
        <w:widowControl w:val="0"/>
        <w:ind w:firstLine="709" w:left="0"/>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B2000000">
      <w:pPr>
        <w:widowControl w:val="0"/>
        <w:ind w:firstLine="709" w:left="0"/>
        <w:jc w:val="both"/>
      </w:pPr>
      <w:r>
        <w:t>В течение 2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14:paraId="B3000000">
      <w:pPr>
        <w:widowControl w:val="0"/>
        <w:ind w:firstLine="709" w:left="0"/>
        <w:jc w:val="both"/>
      </w:pPr>
      <w:r>
        <w:t>В случае направления запроса иностранными лицами такой запрос должен иметь перевод на русский язык.</w:t>
      </w:r>
    </w:p>
    <w:p w14:paraId="B4000000">
      <w:pPr>
        <w:widowControl w:val="0"/>
        <w:tabs>
          <w:tab w:leader="none" w:pos="709" w:val="left"/>
          <w:tab w:leader="none" w:pos="2694" w:val="left"/>
        </w:tabs>
        <w:spacing w:before="120"/>
        <w:ind/>
        <w:jc w:val="center"/>
        <w:rPr>
          <w:b w:val="1"/>
        </w:rPr>
      </w:pPr>
      <w:r>
        <w:rPr>
          <w:b w:val="1"/>
        </w:rPr>
        <w:t xml:space="preserve">10. Порядок определения участников </w:t>
      </w:r>
    </w:p>
    <w:p w14:paraId="B5000000">
      <w:pPr>
        <w:widowControl w:val="0"/>
        <w:tabs>
          <w:tab w:leader="none" w:pos="709" w:val="left"/>
          <w:tab w:leader="none" w:pos="2694" w:val="left"/>
        </w:tabs>
        <w:ind/>
        <w:jc w:val="center"/>
        <w:rPr>
          <w:b w:val="1"/>
        </w:rPr>
      </w:pPr>
      <w:r>
        <w:rPr>
          <w:b w:val="1"/>
        </w:rPr>
        <w:t>продажи посредством публичного предложения</w:t>
      </w:r>
    </w:p>
    <w:p w14:paraId="B6000000">
      <w:pPr>
        <w:widowControl w:val="0"/>
        <w:tabs>
          <w:tab w:leader="none" w:pos="540" w:val="left"/>
          <w:tab w:leader="none" w:pos="2552" w:val="left"/>
          <w:tab w:leader="none" w:pos="2835" w:val="left"/>
          <w:tab w:leader="none" w:pos="3402" w:val="left"/>
        </w:tabs>
        <w:ind w:firstLine="709" w:left="0"/>
        <w:jc w:val="both"/>
        <w:outlineLvl w:val="0"/>
      </w:pPr>
      <w:r>
        <w:t>10.1. В день определения участников продажи посредством публичного предложения, указанный в Информационном сообщении, Организатор продажи через Личный кабинет Продавца обеспечивает доступ Продавца к поданным Претендентами заявкам и документам, а также к журналу приема заявок.</w:t>
      </w:r>
    </w:p>
    <w:p w14:paraId="B7000000">
      <w:pPr>
        <w:widowControl w:val="0"/>
        <w:tabs>
          <w:tab w:leader="none" w:pos="540" w:val="left"/>
        </w:tabs>
        <w:ind w:firstLine="709" w:left="0"/>
        <w:jc w:val="both"/>
        <w:outlineLvl w:val="0"/>
      </w:pPr>
      <w:r>
        <w:t>10.2. Покупателями государственного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w:t>
      </w:r>
    </w:p>
    <w:p w14:paraId="B8000000">
      <w:pPr>
        <w:widowControl w:val="0"/>
        <w:tabs>
          <w:tab w:leader="none" w:pos="540" w:val="left"/>
        </w:tabs>
        <w:ind w:firstLine="709" w:left="0"/>
        <w:jc w:val="both"/>
        <w:outlineLvl w:val="0"/>
      </w:pPr>
      <w:r>
        <w:t>10.3. Продавец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торгах, с указанием оснований такого отказа.</w:t>
      </w:r>
    </w:p>
    <w:p w14:paraId="B9000000">
      <w:pPr>
        <w:widowControl w:val="0"/>
        <w:tabs>
          <w:tab w:leader="none" w:pos="540" w:val="left"/>
        </w:tabs>
        <w:ind w:firstLine="709" w:left="0"/>
        <w:jc w:val="both"/>
        <w:outlineLvl w:val="0"/>
      </w:pPr>
      <w:r>
        <w:t xml:space="preserve">10.4.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w:t>
      </w:r>
      <w:r>
        <w:t xml:space="preserve">продажи </w:t>
      </w:r>
      <w:r>
        <w:t xml:space="preserve">или об отказе в признании участниками </w:t>
      </w:r>
      <w:r>
        <w:t>продажи</w:t>
      </w:r>
      <w:r>
        <w:t xml:space="preserve"> с указанием оснований отказа. </w:t>
      </w:r>
    </w:p>
    <w:p w14:paraId="BA000000">
      <w:pPr>
        <w:widowControl w:val="0"/>
        <w:tabs>
          <w:tab w:leader="none" w:pos="540" w:val="left"/>
        </w:tabs>
        <w:ind w:firstLine="709" w:left="0"/>
        <w:jc w:val="both"/>
        <w:outlineLvl w:val="0"/>
      </w:pPr>
      <w:r>
        <w:t xml:space="preserve">10.5. Информация о Претендентах, не допущенных к участию в торгах, размещается в открытой части электронной площадки, на официальных сайтах в сети Интернет </w:t>
      </w:r>
      <w:r>
        <w:rPr>
          <w:rStyle w:val="Style_5_ch"/>
        </w:rPr>
        <w:fldChar w:fldCharType="begin"/>
      </w:r>
      <w:r>
        <w:rPr>
          <w:rStyle w:val="Style_5_ch"/>
        </w:rPr>
        <w:instrText>HYPERLINK "http://www.torgi.gov.ru"</w:instrText>
      </w:r>
      <w:r>
        <w:rPr>
          <w:rStyle w:val="Style_5_ch"/>
        </w:rPr>
        <w:fldChar w:fldCharType="separate"/>
      </w:r>
      <w:r>
        <w:rPr>
          <w:rStyle w:val="Style_5_ch"/>
        </w:rPr>
        <w:t>www.torgi.gov.ru</w:t>
      </w:r>
      <w:r>
        <w:rPr>
          <w:rStyle w:val="Style_5_ch"/>
        </w:rPr>
        <w:fldChar w:fldCharType="end"/>
      </w:r>
      <w:r>
        <w:t>, www.tu31.rosim.ru, а также на официальном сайте Продавца в сети Интернет в случае привлечения юридического лица для осуществления функций Продавца федерального имущества.</w:t>
      </w:r>
    </w:p>
    <w:p w14:paraId="BB000000">
      <w:pPr>
        <w:widowControl w:val="0"/>
        <w:tabs>
          <w:tab w:leader="none" w:pos="540" w:val="left"/>
        </w:tabs>
        <w:ind w:firstLine="709" w:left="0"/>
        <w:jc w:val="both"/>
        <w:outlineLvl w:val="0"/>
      </w:pPr>
      <w:r>
        <w:t xml:space="preserve">10.6. Претендент приобретает статус участника </w:t>
      </w:r>
      <w:r>
        <w:t>продажи</w:t>
      </w:r>
      <w:r>
        <w:t xml:space="preserve"> с момента подписания протокола о признании Претендентов участниками торгов.</w:t>
      </w:r>
    </w:p>
    <w:p w14:paraId="BC000000">
      <w:pPr>
        <w:widowControl w:val="0"/>
        <w:tabs>
          <w:tab w:leader="none" w:pos="540" w:val="left"/>
        </w:tabs>
        <w:ind w:firstLine="709" w:left="0"/>
        <w:jc w:val="both"/>
        <w:outlineLvl w:val="0"/>
      </w:pPr>
      <w:r>
        <w:t>10.7. Претендент не допускается к участию в продаже по следующим основаниям:</w:t>
      </w:r>
    </w:p>
    <w:p w14:paraId="BD000000">
      <w:pPr>
        <w:widowControl w:val="0"/>
        <w:tabs>
          <w:tab w:leader="none" w:pos="540" w:val="left"/>
        </w:tabs>
        <w:ind w:firstLine="709" w:left="0"/>
        <w:jc w:val="both"/>
        <w:outlineLvl w:val="0"/>
      </w:pPr>
      <w: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BE000000">
      <w:pPr>
        <w:widowControl w:val="0"/>
        <w:tabs>
          <w:tab w:leader="none" w:pos="540" w:val="left"/>
        </w:tabs>
        <w:ind w:firstLine="709" w:left="0"/>
        <w:jc w:val="both"/>
        <w:outlineLvl w:val="0"/>
      </w:pPr>
      <w:r>
        <w:t>б) представлены не все документы в соответствии с перечнем, указанным в Информационном сообщении, или оформление представленных документов не соответствует законодательству Российской Федерации.</w:t>
      </w:r>
    </w:p>
    <w:p w14:paraId="BF000000">
      <w:pPr>
        <w:widowControl w:val="0"/>
        <w:tabs>
          <w:tab w:leader="none" w:pos="540" w:val="left"/>
        </w:tabs>
        <w:ind w:firstLine="709" w:left="0"/>
        <w:jc w:val="both"/>
        <w:outlineLvl w:val="0"/>
      </w:pPr>
      <w:r>
        <w:t>в) не подтверждено поступление в установленный срок задатка на счет Организатора, указанный в Информационном сообщении.</w:t>
      </w:r>
    </w:p>
    <w:p w14:paraId="C0000000">
      <w:pPr>
        <w:widowControl w:val="0"/>
        <w:tabs>
          <w:tab w:leader="none" w:pos="540" w:val="left"/>
        </w:tabs>
        <w:ind w:firstLine="709" w:left="0"/>
        <w:jc w:val="both"/>
        <w:outlineLvl w:val="0"/>
      </w:pPr>
      <w:r>
        <w:t>г) заявка подана лицом, не уполномоченным Претендентом на осуществление таких действий.</w:t>
      </w:r>
    </w:p>
    <w:p w14:paraId="C1000000">
      <w:pPr>
        <w:widowControl w:val="0"/>
        <w:tabs>
          <w:tab w:leader="none" w:pos="540" w:val="left"/>
        </w:tabs>
        <w:ind w:firstLine="709" w:left="0"/>
        <w:jc w:val="both"/>
        <w:outlineLvl w:val="0"/>
      </w:pPr>
      <w:r>
        <w:t>Перечень указанных оснований отказа Претенденту в участии в продаже является исчерпывающим.</w:t>
      </w:r>
    </w:p>
    <w:p w14:paraId="C2000000">
      <w:pPr>
        <w:widowControl w:val="0"/>
        <w:tabs>
          <w:tab w:leader="none" w:pos="540" w:val="left"/>
        </w:tabs>
        <w:ind w:firstLine="709" w:left="0"/>
        <w:jc w:val="both"/>
        <w:outlineLvl w:val="0"/>
      </w:pPr>
      <w:r>
        <w:t>10.8. 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C3000000">
      <w:pPr>
        <w:widowControl w:val="0"/>
        <w:spacing w:before="120"/>
        <w:ind w:firstLine="709" w:left="0"/>
        <w:jc w:val="center"/>
        <w:rPr>
          <w:b w:val="1"/>
        </w:rPr>
      </w:pPr>
      <w:r>
        <w:rPr>
          <w:b w:val="1"/>
        </w:rPr>
        <w:t>11</w:t>
      </w:r>
      <w:r>
        <w:rPr>
          <w:b w:val="1"/>
        </w:rPr>
        <w:t>. Порядок проведения продажи посредством публичного предложения</w:t>
      </w:r>
    </w:p>
    <w:p w14:paraId="C4000000">
      <w:pPr>
        <w:widowControl w:val="0"/>
        <w:ind w:firstLine="709" w:left="0"/>
        <w:jc w:val="center"/>
        <w:rPr>
          <w:b w:val="1"/>
        </w:rPr>
      </w:pPr>
      <w:r>
        <w:rPr>
          <w:b w:val="1"/>
        </w:rPr>
        <w:t>и определения победителя</w:t>
      </w:r>
    </w:p>
    <w:p w14:paraId="C5000000">
      <w:pPr>
        <w:widowControl w:val="0"/>
        <w:ind w:firstLine="539" w:left="0"/>
        <w:jc w:val="both"/>
      </w:pPr>
      <w:r>
        <w:t>1</w:t>
      </w:r>
      <w:r>
        <w:t>1</w:t>
      </w:r>
      <w:r>
        <w:t>.1. 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14:paraId="C6000000">
      <w:pPr>
        <w:widowControl w:val="0"/>
        <w:ind w:firstLine="539" w:left="0"/>
        <w:jc w:val="both"/>
      </w:pPr>
      <w: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14:paraId="C7000000">
      <w:pPr>
        <w:widowControl w:val="0"/>
        <w:ind w:firstLine="540" w:left="0"/>
        <w:jc w:val="both"/>
      </w:pPr>
      <w:r>
        <w:t>1</w:t>
      </w:r>
      <w:r>
        <w:t>1</w:t>
      </w:r>
      <w:r>
        <w:t>.2.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14:paraId="C8000000">
      <w:pPr>
        <w:widowControl w:val="0"/>
        <w:ind w:firstLine="540" w:left="0"/>
        <w:jc w:val="both"/>
      </w:pPr>
      <w:r>
        <w:t>1</w:t>
      </w:r>
      <w:r>
        <w:t>1</w:t>
      </w:r>
      <w:r>
        <w:t>.3. 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14:paraId="C9000000">
      <w:pPr>
        <w:widowControl w:val="0"/>
        <w:ind w:firstLine="540" w:left="0"/>
        <w:jc w:val="both"/>
      </w:pPr>
      <w:r>
        <w:t>1</w:t>
      </w:r>
      <w:r>
        <w:t>1</w:t>
      </w:r>
      <w:r>
        <w:t xml:space="preserve">.4. 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w:t>
      </w:r>
      <w:r>
        <w:fldChar w:fldCharType="begin"/>
      </w:r>
      <w:r>
        <w:instrText>HYPERLINK "consultantplus://offline/ref=E2DFD1E26407A6BEF2D73D242451275E74CE4A1BF0E02BD93CE50C57B0BEB1CB3852D3D2EF0AF2353D9F486F450DECDD88B1BAFD0650B996Z3xCF"</w:instrText>
      </w:r>
      <w:r>
        <w:fldChar w:fldCharType="separate"/>
      </w:r>
      <w:r>
        <w:t>разделом</w:t>
      </w:r>
      <w:r>
        <w:rPr>
          <w:color w:val="0000FF"/>
        </w:rPr>
        <w:t xml:space="preserve"> </w:t>
      </w:r>
      <w:r>
        <w:fldChar w:fldCharType="end"/>
      </w:r>
      <w:r>
        <w:t>9 настоящего информационного сообщения.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14:paraId="CA000000">
      <w:pPr>
        <w:widowControl w:val="0"/>
        <w:ind w:firstLine="540" w:left="0"/>
        <w:jc w:val="both"/>
      </w:pPr>
      <w: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14:paraId="CB000000">
      <w:pPr>
        <w:widowControl w:val="0"/>
        <w:ind w:firstLine="540" w:left="0"/>
        <w:jc w:val="both"/>
      </w:pPr>
      <w:r>
        <w:t>1</w:t>
      </w:r>
      <w:r>
        <w:t>1</w:t>
      </w:r>
      <w:r>
        <w:t>.5. Со времени начала проведения процедуры продажи имущества посредством публичного предложения организатором размещается:</w:t>
      </w:r>
    </w:p>
    <w:p w14:paraId="CC000000">
      <w:pPr>
        <w:widowControl w:val="0"/>
        <w:ind w:firstLine="540" w:left="0"/>
        <w:jc w:val="both"/>
      </w:pPr>
      <w: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r>
        <w:t>неподтверждения</w:t>
      </w:r>
      <w:r>
        <w:t>) участниками предложения о цене имущества;</w:t>
      </w:r>
    </w:p>
    <w:p w14:paraId="CD000000">
      <w:pPr>
        <w:widowControl w:val="0"/>
        <w:ind w:firstLine="540" w:left="0"/>
        <w:jc w:val="both"/>
      </w:pPr>
      <w: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14:paraId="CE000000">
      <w:pPr>
        <w:widowControl w:val="0"/>
        <w:ind w:firstLine="540" w:left="0"/>
        <w:jc w:val="both"/>
      </w:pPr>
      <w:r>
        <w:t>1</w:t>
      </w:r>
      <w:r>
        <w:t>1</w:t>
      </w:r>
      <w:r>
        <w:t>.6. Во время проведения процедуры продажи имущества посредством публичного предложения организатор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14:paraId="CF000000">
      <w:pPr>
        <w:widowControl w:val="0"/>
        <w:ind w:firstLine="540" w:left="0"/>
        <w:jc w:val="both"/>
      </w:pPr>
      <w:r>
        <w:t>1</w:t>
      </w:r>
      <w:r>
        <w:t>1</w:t>
      </w:r>
      <w:r>
        <w:t>.7. Ход проведения процедуры продажи имущества посредством публичного предложения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14:paraId="D0000000">
      <w:pPr>
        <w:widowControl w:val="0"/>
        <w:ind w:firstLine="540" w:left="0"/>
        <w:jc w:val="both"/>
      </w:pPr>
      <w:r>
        <w:t>1</w:t>
      </w:r>
      <w:r>
        <w:t>1</w:t>
      </w:r>
      <w:r>
        <w:t>.8. 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w:t>
      </w:r>
      <w:r>
        <w:t>продажи имущества, подписывается продавцом в течение одного часа со времени получения от организатора электронного журнала.</w:t>
      </w:r>
    </w:p>
    <w:p w14:paraId="D1000000">
      <w:pPr>
        <w:widowControl w:val="0"/>
        <w:ind w:firstLine="540" w:left="0"/>
        <w:jc w:val="both"/>
      </w:pPr>
      <w:r>
        <w:t>1</w:t>
      </w:r>
      <w:r>
        <w:t>1</w:t>
      </w:r>
      <w:r>
        <w:t>.9.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14:paraId="D2000000">
      <w:pPr>
        <w:widowControl w:val="0"/>
        <w:ind w:firstLine="540" w:left="0"/>
        <w:jc w:val="both"/>
      </w:pPr>
      <w:r>
        <w:t>1</w:t>
      </w:r>
      <w:r>
        <w:t>1</w:t>
      </w:r>
      <w:r>
        <w:t>.10. Продажа имущества посредством публичного предложения признается несостоявшейся в следующих случаях:</w:t>
      </w:r>
    </w:p>
    <w:p w14:paraId="D3000000">
      <w:pPr>
        <w:widowControl w:val="0"/>
        <w:ind w:firstLine="540" w:left="0"/>
        <w:jc w:val="both"/>
      </w:pPr>
      <w: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14:paraId="D4000000">
      <w:pPr>
        <w:widowControl w:val="0"/>
        <w:ind w:firstLine="540" w:left="0"/>
        <w:jc w:val="both"/>
      </w:pPr>
      <w:r>
        <w:t>б) принято решение о признании только одного претендента участником;</w:t>
      </w:r>
    </w:p>
    <w:p w14:paraId="D5000000">
      <w:pPr>
        <w:widowControl w:val="0"/>
        <w:ind w:firstLine="540" w:left="0"/>
        <w:jc w:val="both"/>
      </w:pPr>
      <w:r>
        <w:t>в) ни один из участников не сделал предложение о цене имущества при достижении минимальной цены продажи (цены отсечения) имущества.</w:t>
      </w:r>
    </w:p>
    <w:p w14:paraId="D6000000">
      <w:pPr>
        <w:widowControl w:val="0"/>
        <w:ind w:firstLine="540" w:left="0"/>
        <w:jc w:val="both"/>
      </w:pPr>
      <w:r>
        <w:t>1</w:t>
      </w:r>
      <w:r>
        <w:t>1</w:t>
      </w:r>
      <w:r>
        <w:t>.11.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14:paraId="D7000000">
      <w:pPr>
        <w:widowControl w:val="0"/>
        <w:ind w:firstLine="540" w:left="0"/>
        <w:jc w:val="both"/>
      </w:pPr>
      <w:r>
        <w:t>1</w:t>
      </w:r>
      <w:r>
        <w:t>1</w:t>
      </w:r>
      <w:r>
        <w:t>.12.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D8000000">
      <w:pPr>
        <w:widowControl w:val="0"/>
        <w:ind w:firstLine="540" w:left="0"/>
        <w:jc w:val="both"/>
      </w:pPr>
      <w:r>
        <w:t>а) наименование имущества и иные позволяющие его индивидуализировать сведения;</w:t>
      </w:r>
    </w:p>
    <w:p w14:paraId="D9000000">
      <w:pPr>
        <w:widowControl w:val="0"/>
        <w:ind w:firstLine="540" w:left="0"/>
        <w:jc w:val="both"/>
      </w:pPr>
      <w:r>
        <w:t>б) цена сделки;</w:t>
      </w:r>
    </w:p>
    <w:p w14:paraId="DA000000">
      <w:pPr>
        <w:widowControl w:val="0"/>
        <w:ind w:firstLine="540" w:left="0"/>
        <w:jc w:val="both"/>
      </w:pPr>
      <w:r>
        <w:t>в) фамилия, имя, отчество физического лица или наименование юридического лица - победителя.</w:t>
      </w:r>
    </w:p>
    <w:p w14:paraId="DB000000">
      <w:pPr>
        <w:pStyle w:val="Style_7"/>
        <w:widowControl w:val="0"/>
        <w:tabs>
          <w:tab w:leader="none" w:pos="0" w:val="left"/>
          <w:tab w:leader="none" w:pos="284" w:val="clear"/>
          <w:tab w:leader="none" w:pos="2835" w:val="left"/>
          <w:tab w:leader="none" w:pos="3402" w:val="left"/>
        </w:tabs>
        <w:spacing w:before="120"/>
        <w:ind w:firstLine="709" w:left="0"/>
        <w:jc w:val="center"/>
        <w:rPr>
          <w:b w:val="1"/>
          <w:sz w:val="20"/>
        </w:rPr>
      </w:pPr>
      <w:r>
        <w:rPr>
          <w:b w:val="1"/>
          <w:sz w:val="20"/>
        </w:rPr>
        <w:t>12</w:t>
      </w:r>
      <w:r>
        <w:rPr>
          <w:b w:val="1"/>
          <w:sz w:val="20"/>
        </w:rPr>
        <w:t>. Срок заключения договора купли-продажи имущества</w:t>
      </w:r>
    </w:p>
    <w:p w14:paraId="DC000000">
      <w:pPr>
        <w:widowControl w:val="0"/>
        <w:ind w:firstLine="709" w:left="0"/>
        <w:jc w:val="both"/>
      </w:pPr>
      <w:r>
        <w:t>1</w:t>
      </w:r>
      <w:r>
        <w:t>2</w:t>
      </w:r>
      <w:r>
        <w:t>.1. Договор купли-продажи имущества заключается между Продавцом и победителем продажи в установленном законодательством порядке в течение 5 (пяти) рабочих дней с даты подведения итогов продажи в форме электронного документа.</w:t>
      </w:r>
    </w:p>
    <w:p w14:paraId="DD000000">
      <w:pPr>
        <w:pStyle w:val="Style_11"/>
        <w:widowControl w:val="0"/>
        <w:tabs>
          <w:tab w:leader="none" w:pos="0" w:val="left"/>
        </w:tabs>
        <w:spacing w:after="0"/>
        <w:ind w:firstLine="709" w:left="0"/>
        <w:rPr>
          <w:b w:val="0"/>
          <w:sz w:val="20"/>
        </w:rPr>
      </w:pPr>
      <w:r>
        <w:rPr>
          <w:b w:val="0"/>
          <w:sz w:val="20"/>
        </w:rPr>
        <w:t>1</w:t>
      </w:r>
      <w:r>
        <w:rPr>
          <w:b w:val="0"/>
          <w:sz w:val="20"/>
        </w:rPr>
        <w:t>2</w:t>
      </w:r>
      <w:r>
        <w:rPr>
          <w:b w:val="0"/>
          <w:sz w:val="20"/>
        </w:rPr>
        <w:t>.2. При уклонении или отказе победителя, или лица, признанного единственным участником продажи, от заключения в установленный срок договора купли-продажи имущества результаты продажи аннулируются продавцом, победитель или лицо, признанное единственным участником продажи, утрачивает право на заключение указанного договора, задаток ему не возвращается</w:t>
      </w:r>
    </w:p>
    <w:p w14:paraId="DE000000">
      <w:pPr>
        <w:pStyle w:val="Style_11"/>
        <w:widowControl w:val="0"/>
        <w:tabs>
          <w:tab w:leader="none" w:pos="0" w:val="left"/>
        </w:tabs>
        <w:spacing w:after="0"/>
        <w:ind w:firstLine="709" w:left="0"/>
        <w:rPr>
          <w:b w:val="0"/>
          <w:sz w:val="20"/>
        </w:rPr>
      </w:pPr>
      <w:r>
        <w:rPr>
          <w:b w:val="0"/>
          <w:sz w:val="20"/>
        </w:rPr>
        <w:t>1</w:t>
      </w:r>
      <w:r>
        <w:rPr>
          <w:b w:val="0"/>
          <w:sz w:val="20"/>
        </w:rPr>
        <w:t>2</w:t>
      </w:r>
      <w:r>
        <w:rPr>
          <w:b w:val="0"/>
          <w:sz w:val="20"/>
        </w:rPr>
        <w:t>.3.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торгов в федеральный бюджет на счет по следующим реквизитам:</w:t>
      </w:r>
    </w:p>
    <w:p w14:paraId="DF000000">
      <w:pPr>
        <w:pStyle w:val="Style_11"/>
        <w:widowControl w:val="0"/>
        <w:tabs>
          <w:tab w:leader="none" w:pos="0" w:val="left"/>
        </w:tabs>
        <w:spacing w:after="0"/>
        <w:ind/>
        <w:rPr>
          <w:b w:val="0"/>
          <w:sz w:val="24"/>
        </w:rPr>
      </w:pPr>
      <w:r>
        <w:rPr>
          <w:b w:val="0"/>
          <w:sz w:val="24"/>
        </w:rPr>
        <w:t xml:space="preserve">получатель - УФК по Белгородской области (Межрегиональное территориальное управление Федерального агентства по управлению государственным имуществом в Курской и Белгородской областях); </w:t>
      </w:r>
    </w:p>
    <w:p w14:paraId="E0000000">
      <w:pPr>
        <w:widowControl w:val="0"/>
        <w:ind w:firstLine="709" w:left="0"/>
        <w:rPr>
          <w:sz w:val="24"/>
        </w:rPr>
      </w:pPr>
      <w:r>
        <w:rPr>
          <w:sz w:val="24"/>
        </w:rPr>
        <w:t xml:space="preserve">ОГРН 1093123008241, </w:t>
      </w:r>
    </w:p>
    <w:p w14:paraId="E1000000">
      <w:pPr>
        <w:widowControl w:val="0"/>
        <w:ind w:firstLine="709" w:left="0"/>
        <w:rPr>
          <w:sz w:val="24"/>
        </w:rPr>
      </w:pPr>
      <w:r>
        <w:rPr>
          <w:sz w:val="24"/>
        </w:rPr>
        <w:t>ИНН/КПП 3123198660/312301001,</w:t>
      </w:r>
    </w:p>
    <w:p w14:paraId="E2000000">
      <w:pPr>
        <w:widowControl w:val="0"/>
        <w:ind w:firstLine="0" w:left="709"/>
        <w:jc w:val="both"/>
        <w:rPr>
          <w:sz w:val="24"/>
        </w:rPr>
      </w:pPr>
      <w:r>
        <w:rPr>
          <w:sz w:val="24"/>
        </w:rPr>
        <w:t xml:space="preserve">казначейский счет 03100643000000012600, входящий в состав единого казначейского счета 40102810745370000018, </w:t>
      </w:r>
      <w:r>
        <w:rPr>
          <w:rStyle w:val="Style_8_ch"/>
          <w:sz w:val="24"/>
        </w:rPr>
        <w:t>ОКЦ № 11 ГУ Банка России по ЦФО//УФК по Белгородской области, г Белгород</w:t>
      </w:r>
    </w:p>
    <w:p w14:paraId="E3000000">
      <w:pPr>
        <w:widowControl w:val="0"/>
        <w:ind w:firstLine="709" w:left="0"/>
        <w:rPr>
          <w:color w:val="000000"/>
          <w:sz w:val="24"/>
        </w:rPr>
      </w:pPr>
      <w:r>
        <w:rPr>
          <w:color w:val="000000"/>
          <w:sz w:val="24"/>
        </w:rPr>
        <w:t xml:space="preserve"> БИК 011403102;  </w:t>
      </w:r>
    </w:p>
    <w:p w14:paraId="E4000000">
      <w:pPr>
        <w:widowControl w:val="0"/>
        <w:ind w:firstLine="720" w:left="0"/>
        <w:rPr>
          <w:sz w:val="24"/>
        </w:rPr>
      </w:pPr>
      <w:r>
        <w:rPr>
          <w:b w:val="1"/>
          <w:sz w:val="24"/>
        </w:rPr>
        <w:t>КБК 167 1 14 13010 01 6000 410</w:t>
      </w:r>
      <w:r>
        <w:rPr>
          <w:sz w:val="24"/>
        </w:rPr>
        <w:t>;</w:t>
      </w:r>
    </w:p>
    <w:p w14:paraId="E5000000">
      <w:pPr>
        <w:pStyle w:val="Style_11"/>
        <w:widowControl w:val="0"/>
        <w:tabs>
          <w:tab w:leader="none" w:pos="0" w:val="left"/>
        </w:tabs>
        <w:ind/>
        <w:rPr>
          <w:b w:val="0"/>
          <w:sz w:val="24"/>
        </w:rPr>
      </w:pPr>
      <w:r>
        <w:rPr>
          <w:b w:val="0"/>
          <w:sz w:val="24"/>
        </w:rPr>
        <w:t>ОКТМО 14641478101</w:t>
      </w:r>
    </w:p>
    <w:p w14:paraId="E6000000">
      <w:pPr>
        <w:widowControl w:val="0"/>
        <w:ind w:firstLine="720" w:left="0"/>
        <w:jc w:val="both"/>
        <w:rPr>
          <w:sz w:val="24"/>
        </w:rPr>
      </w:pPr>
      <w:r>
        <w:rPr>
          <w:sz w:val="24"/>
        </w:rPr>
        <w:t>В платежном поручении, оформляющем оплату, должны быть указаны сведения о наименовании Покупателя, имущества, дата и номер договора купли-продажи, а также информация о НДС в назначении платежа.</w:t>
      </w:r>
    </w:p>
    <w:p w14:paraId="E7000000">
      <w:pPr>
        <w:pStyle w:val="Style_7"/>
        <w:widowControl w:val="0"/>
        <w:tabs>
          <w:tab w:leader="none" w:pos="0" w:val="left"/>
        </w:tabs>
        <w:ind w:firstLine="709" w:left="0"/>
        <w:rPr>
          <w:sz w:val="20"/>
        </w:rPr>
      </w:pPr>
      <w:r>
        <w:rPr>
          <w:sz w:val="20"/>
        </w:rPr>
        <w:t>1</w:t>
      </w:r>
      <w:r>
        <w:rPr>
          <w:sz w:val="20"/>
        </w:rPr>
        <w:t>2</w:t>
      </w:r>
      <w:r>
        <w:rPr>
          <w:sz w:val="20"/>
        </w:rPr>
        <w:t>.4. Задаток, перечисленный Покупателем для участия в продаже, засчитывается в счет оплаты Имущества.</w:t>
      </w:r>
    </w:p>
    <w:p w14:paraId="E8000000">
      <w:pPr>
        <w:pStyle w:val="Style_10"/>
        <w:widowControl w:val="0"/>
        <w:ind w:firstLine="709" w:left="0"/>
        <w:rPr>
          <w:sz w:val="20"/>
        </w:rPr>
      </w:pPr>
      <w:r>
        <w:rPr>
          <w:sz w:val="20"/>
        </w:rPr>
        <w:t>1</w:t>
      </w:r>
      <w:r>
        <w:rPr>
          <w:sz w:val="20"/>
        </w:rPr>
        <w:t>2</w:t>
      </w:r>
      <w:r>
        <w:rPr>
          <w:sz w:val="20"/>
        </w:rPr>
        <w:t xml:space="preserve">.5. Факт оплаты Имущества подтверждается выпиской со счета о поступлении средств в размере и сроки, указанные в договоре купли-продажи имущества. </w:t>
      </w:r>
    </w:p>
    <w:p w14:paraId="E9000000">
      <w:pPr>
        <w:pStyle w:val="Style_10"/>
        <w:widowControl w:val="0"/>
        <w:ind w:firstLine="709" w:left="0"/>
        <w:rPr>
          <w:sz w:val="20"/>
        </w:rPr>
      </w:pPr>
      <w:r>
        <w:rPr>
          <w:sz w:val="20"/>
        </w:rPr>
        <w:t>1</w:t>
      </w:r>
      <w:r>
        <w:rPr>
          <w:sz w:val="20"/>
        </w:rPr>
        <w:t>2</w:t>
      </w:r>
      <w:r>
        <w:rPr>
          <w:sz w:val="20"/>
        </w:rPr>
        <w:t>.6.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EA000000">
      <w:pPr>
        <w:pStyle w:val="Style_7"/>
        <w:widowControl w:val="0"/>
        <w:tabs>
          <w:tab w:leader="none" w:pos="0" w:val="left"/>
          <w:tab w:leader="none" w:pos="284" w:val="clear"/>
        </w:tabs>
        <w:spacing w:before="120"/>
        <w:ind w:firstLine="709" w:left="0"/>
        <w:jc w:val="center"/>
        <w:rPr>
          <w:b w:val="1"/>
          <w:sz w:val="20"/>
        </w:rPr>
      </w:pPr>
      <w:r>
        <w:rPr>
          <w:b w:val="1"/>
          <w:sz w:val="20"/>
        </w:rPr>
        <w:t>13</w:t>
      </w:r>
      <w:r>
        <w:rPr>
          <w:b w:val="1"/>
          <w:sz w:val="20"/>
        </w:rPr>
        <w:t>. Переход права собственности на федеральное имущество</w:t>
      </w:r>
    </w:p>
    <w:p w14:paraId="EB000000">
      <w:pPr>
        <w:pStyle w:val="Style_10"/>
        <w:widowControl w:val="0"/>
        <w:ind w:firstLine="709" w:left="0"/>
        <w:rPr>
          <w:sz w:val="20"/>
        </w:rPr>
      </w:pPr>
      <w:r>
        <w:rPr>
          <w:sz w:val="20"/>
        </w:rPr>
        <w:t>1</w:t>
      </w:r>
      <w:r>
        <w:rPr>
          <w:sz w:val="20"/>
        </w:rPr>
        <w:t>3</w:t>
      </w:r>
      <w:r>
        <w:rPr>
          <w:sz w:val="20"/>
        </w:rPr>
        <w:t>.1.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оплаты Имущества.</w:t>
      </w:r>
    </w:p>
    <w:p w14:paraId="EC000000">
      <w:pPr>
        <w:pStyle w:val="Style_11"/>
        <w:widowControl w:val="0"/>
        <w:spacing w:after="0"/>
        <w:ind w:firstLine="709" w:left="0"/>
        <w:rPr>
          <w:b w:val="0"/>
          <w:sz w:val="20"/>
        </w:rPr>
      </w:pPr>
      <w:r>
        <w:rPr>
          <w:b w:val="0"/>
          <w:sz w:val="20"/>
        </w:rPr>
        <w:t>1</w:t>
      </w:r>
      <w:r>
        <w:rPr>
          <w:b w:val="0"/>
          <w:sz w:val="20"/>
        </w:rPr>
        <w:t>3</w:t>
      </w:r>
      <w:r>
        <w:rPr>
          <w:b w:val="0"/>
          <w:sz w:val="20"/>
        </w:rPr>
        <w:t>.2.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имущества, в порядке, установленном законодательством Российской Федерации.</w:t>
      </w:r>
    </w:p>
    <w:p w14:paraId="ED000000">
      <w:pPr>
        <w:widowControl w:val="0"/>
        <w:spacing w:before="120"/>
        <w:ind w:firstLine="709" w:left="0"/>
        <w:jc w:val="center"/>
        <w:rPr>
          <w:b w:val="1"/>
        </w:rPr>
      </w:pPr>
      <w:r>
        <w:rPr>
          <w:b w:val="1"/>
        </w:rPr>
        <w:t>14</w:t>
      </w:r>
      <w:r>
        <w:rPr>
          <w:b w:val="1"/>
        </w:rPr>
        <w:t>. Внесение изменений в информационное сообщение</w:t>
      </w:r>
    </w:p>
    <w:p w14:paraId="EE000000">
      <w:pPr>
        <w:widowControl w:val="0"/>
        <w:ind w:firstLine="709" w:left="0"/>
        <w:jc w:val="both"/>
      </w:pPr>
      <w:r>
        <w:t>1</w:t>
      </w:r>
      <w:r>
        <w:t>4</w:t>
      </w:r>
      <w:r>
        <w:t xml:space="preserve">.1. Продавец вправе принять решение о внесении изменений в настоящее информационное сообщение в любое время до даты окончания приема заявок. Изменение предмета продажи не допускается. Изменения, вносимые в настоящее информационное сообщение, подлежат размещению в том же порядке, что и настоящее информационное сообщение. При этом срок подачи заявок на участие в продаже муниципального имущества должен быть продлен таким образом, чтобы со дня размещения таких изменений до даты проведения продажи </w:t>
      </w:r>
      <w:r>
        <w:t>государственного имущества</w:t>
      </w:r>
      <w:r>
        <w:t xml:space="preserve"> он составлял не менее 30 дней.</w:t>
      </w:r>
    </w:p>
    <w:p w14:paraId="EF000000">
      <w:pPr>
        <w:widowControl w:val="0"/>
        <w:spacing w:before="120"/>
        <w:ind w:firstLine="709" w:left="0"/>
        <w:jc w:val="center"/>
        <w:rPr>
          <w:b w:val="1"/>
        </w:rPr>
      </w:pPr>
      <w:r>
        <w:rPr>
          <w:b w:val="1"/>
        </w:rPr>
        <w:t>15</w:t>
      </w:r>
      <w:r>
        <w:rPr>
          <w:b w:val="1"/>
        </w:rPr>
        <w:t xml:space="preserve">. Отказ от проведения продажи федерального имущества </w:t>
      </w:r>
    </w:p>
    <w:p w14:paraId="F0000000">
      <w:pPr>
        <w:widowControl w:val="0"/>
        <w:ind w:firstLine="709" w:left="0"/>
        <w:jc w:val="both"/>
      </w:pPr>
      <w:r>
        <w:t>1</w:t>
      </w:r>
      <w:r>
        <w:t>5</w:t>
      </w:r>
      <w:r>
        <w:t>.1. Продавец вправе отказаться от проведения продажи посредством публичного предложен</w:t>
      </w:r>
      <w:r>
        <w:t>ия</w:t>
      </w:r>
      <w:r>
        <w:t xml:space="preserve"> - в любое время до наступления даты проведения продажи. </w:t>
      </w:r>
    </w:p>
    <w:p w14:paraId="F1000000">
      <w:pPr>
        <w:pStyle w:val="Style_11"/>
        <w:widowControl w:val="0"/>
        <w:tabs>
          <w:tab w:leader="none" w:pos="1080" w:val="left"/>
        </w:tabs>
        <w:spacing w:after="0" w:before="120"/>
        <w:ind w:firstLine="709" w:left="0"/>
        <w:jc w:val="center"/>
        <w:rPr>
          <w:sz w:val="20"/>
        </w:rPr>
      </w:pPr>
      <w:r>
        <w:rPr>
          <w:sz w:val="20"/>
        </w:rPr>
        <w:t>16</w:t>
      </w:r>
      <w:r>
        <w:rPr>
          <w:sz w:val="20"/>
        </w:rPr>
        <w:t>. Заключительные положения</w:t>
      </w:r>
    </w:p>
    <w:p w14:paraId="F2000000">
      <w:pPr>
        <w:widowControl w:val="0"/>
        <w:ind w:firstLine="709" w:left="0"/>
        <w:jc w:val="both"/>
        <w:rPr>
          <w:sz w:val="28"/>
          <w:u w:val="single"/>
        </w:rPr>
      </w:pPr>
      <w:r>
        <w:t>1</w:t>
      </w:r>
      <w:r>
        <w:t>6</w:t>
      </w:r>
      <w:r>
        <w:t>.1. Все вопросы, касающиеся проведения продажи посредством публичного предложения не нашедшие отражения в настоящем Информационном сообщении, регулируются законодательством Российской Федерации.</w:t>
      </w:r>
    </w:p>
    <w:sectPr>
      <w:headerReference r:id="rId1" w:type="default"/>
      <w:pgSz w:h="16838" w:orient="portrait" w:w="11906"/>
      <w:pgMar w:bottom="568" w:footer="709" w:gutter="0" w:header="709" w:left="1134" w:right="707" w:top="993"/>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widowControl w:val="0"/>
      <w:ind/>
      <w:jc w:val="center"/>
    </w:pPr>
    <w:r>
      <w:rPr>
        <w:rStyle w:val="Style_1_ch"/>
      </w:rPr>
      <w:fldChar w:fldCharType="begin"/>
    </w:r>
    <w:r>
      <w:rPr>
        <w:rStyle w:val="Style_1_ch"/>
      </w:rPr>
      <w:instrText xml:space="preserve">PAGE </w:instrText>
    </w:r>
    <w:r>
      <w:rPr>
        <w:rStyle w:val="Style_1_ch"/>
      </w:rPr>
      <w:fldChar w:fldCharType="separate"/>
    </w:r>
    <w:r>
      <w:rPr>
        <w:rStyle w:val="Style_1_ch"/>
      </w:rPr>
      <w:t xml:space="preserve"> </w:t>
    </w:r>
    <w:r>
      <w:rPr>
        <w:rStyle w:val="Style_1_ch"/>
      </w:rPr>
      <w:fldChar w:fldCharType="end"/>
    </w:r>
  </w:p>
  <w:p w14:paraId="02000000">
    <w:pPr>
      <w:pStyle w:val="Style_2"/>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style>
  <w:style w:default="1" w:styleId="Style_8_ch" w:type="character">
    <w:name w:val="Normal"/>
    <w:link w:val="Style_8"/>
  </w:style>
  <w:style w:styleId="Style_12" w:type="paragraph">
    <w:name w:val="List Paragraph"/>
    <w:basedOn w:val="Style_8"/>
    <w:link w:val="Style_12_ch"/>
    <w:pPr>
      <w:widowControl w:val="0"/>
      <w:ind w:firstLine="0" w:left="708"/>
    </w:pPr>
  </w:style>
  <w:style w:styleId="Style_12_ch" w:type="character">
    <w:name w:val="List Paragraph"/>
    <w:basedOn w:val="Style_8_ch"/>
    <w:link w:val="Style_12"/>
  </w:style>
  <w:style w:styleId="Style_13" w:type="paragraph">
    <w:name w:val="toc 2"/>
    <w:next w:val="Style_8"/>
    <w:link w:val="Style_13_ch"/>
    <w:uiPriority w:val="39"/>
    <w:pPr>
      <w:widowControl w:val="0"/>
      <w:ind w:firstLine="0" w:left="200"/>
    </w:pPr>
    <w:rPr>
      <w:rFonts w:ascii="XO Thames" w:hAnsi="XO Thames"/>
      <w:sz w:val="28"/>
    </w:rPr>
  </w:style>
  <w:style w:styleId="Style_13_ch" w:type="character">
    <w:name w:val="toc 2"/>
    <w:link w:val="Style_13"/>
    <w:rPr>
      <w:rFonts w:ascii="XO Thames" w:hAnsi="XO Thames"/>
      <w:sz w:val="28"/>
    </w:rPr>
  </w:style>
  <w:style w:styleId="Style_14" w:type="paragraph">
    <w:name w:val="Знак"/>
    <w:basedOn w:val="Style_8"/>
    <w:link w:val="Style_14_ch"/>
    <w:pPr>
      <w:widowControl w:val="0"/>
      <w:spacing w:after="160" w:line="240" w:lineRule="exact"/>
      <w:ind/>
    </w:pPr>
    <w:rPr>
      <w:sz w:val="24"/>
    </w:rPr>
  </w:style>
  <w:style w:styleId="Style_14_ch" w:type="character">
    <w:name w:val="Знак"/>
    <w:basedOn w:val="Style_8_ch"/>
    <w:link w:val="Style_14"/>
    <w:rPr>
      <w:sz w:val="24"/>
    </w:rPr>
  </w:style>
  <w:style w:styleId="Style_15" w:type="paragraph">
    <w:name w:val="toc 4"/>
    <w:next w:val="Style_8"/>
    <w:link w:val="Style_15_ch"/>
    <w:uiPriority w:val="39"/>
    <w:pPr>
      <w:widowControl w:val="0"/>
      <w:ind w:firstLine="0" w:left="600"/>
    </w:pPr>
    <w:rPr>
      <w:rFonts w:ascii="XO Thames" w:hAnsi="XO Thames"/>
      <w:sz w:val="28"/>
    </w:rPr>
  </w:style>
  <w:style w:styleId="Style_15_ch" w:type="character">
    <w:name w:val="toc 4"/>
    <w:link w:val="Style_15"/>
    <w:rPr>
      <w:rFonts w:ascii="XO Thames" w:hAnsi="XO Thames"/>
      <w:sz w:val="28"/>
    </w:rPr>
  </w:style>
  <w:style w:styleId="Style_5" w:type="paragraph">
    <w:name w:val="Гиперссылка1"/>
    <w:link w:val="Style_5_ch"/>
    <w:rPr>
      <w:color w:val="0000FF"/>
      <w:u w:val="single"/>
    </w:rPr>
  </w:style>
  <w:style w:styleId="Style_5_ch" w:type="character">
    <w:name w:val="Гиперссылка1"/>
    <w:link w:val="Style_5"/>
    <w:rPr>
      <w:color w:val="0000FF"/>
      <w:u w:val="single"/>
    </w:rPr>
  </w:style>
  <w:style w:styleId="Style_16" w:type="paragraph">
    <w:name w:val="toc 6"/>
    <w:next w:val="Style_8"/>
    <w:link w:val="Style_16_ch"/>
    <w:uiPriority w:val="39"/>
    <w:pPr>
      <w:widowControl w:val="0"/>
      <w:ind w:firstLine="0" w:left="1000"/>
    </w:pPr>
    <w:rPr>
      <w:rFonts w:ascii="XO Thames" w:hAnsi="XO Thames"/>
      <w:sz w:val="28"/>
    </w:rPr>
  </w:style>
  <w:style w:styleId="Style_16_ch" w:type="character">
    <w:name w:val="toc 6"/>
    <w:link w:val="Style_16"/>
    <w:rPr>
      <w:rFonts w:ascii="XO Thames" w:hAnsi="XO Thames"/>
      <w:sz w:val="28"/>
    </w:rPr>
  </w:style>
  <w:style w:styleId="Style_17" w:type="paragraph">
    <w:name w:val="toc 7"/>
    <w:next w:val="Style_8"/>
    <w:link w:val="Style_17_ch"/>
    <w:uiPriority w:val="39"/>
    <w:pPr>
      <w:widowControl w:val="0"/>
      <w:ind w:firstLine="0" w:left="1200"/>
    </w:pPr>
    <w:rPr>
      <w:rFonts w:ascii="XO Thames" w:hAnsi="XO Thames"/>
      <w:sz w:val="28"/>
    </w:rPr>
  </w:style>
  <w:style w:styleId="Style_17_ch" w:type="character">
    <w:name w:val="toc 7"/>
    <w:link w:val="Style_17"/>
    <w:rPr>
      <w:rFonts w:ascii="XO Thames" w:hAnsi="XO Thames"/>
      <w:sz w:val="28"/>
    </w:rPr>
  </w:style>
  <w:style w:styleId="Style_18" w:type="paragraph">
    <w:name w:val="Endnote"/>
    <w:link w:val="Style_18_ch"/>
    <w:pPr>
      <w:widowControl w:val="0"/>
      <w:ind w:firstLine="851" w:left="0"/>
      <w:jc w:val="both"/>
    </w:pPr>
    <w:rPr>
      <w:rFonts w:ascii="XO Thames" w:hAnsi="XO Thames"/>
      <w:sz w:val="22"/>
    </w:rPr>
  </w:style>
  <w:style w:styleId="Style_18_ch" w:type="character">
    <w:name w:val="Endnote"/>
    <w:link w:val="Style_18"/>
    <w:rPr>
      <w:rFonts w:ascii="XO Thames" w:hAnsi="XO Thames"/>
      <w:sz w:val="22"/>
    </w:rPr>
  </w:style>
  <w:style w:styleId="Style_19" w:type="paragraph">
    <w:name w:val="heading 3"/>
    <w:next w:val="Style_8"/>
    <w:link w:val="Style_19_ch"/>
    <w:uiPriority w:val="9"/>
    <w:qFormat/>
    <w:pPr>
      <w:widowControl w:val="0"/>
      <w:spacing w:after="120" w:before="120"/>
      <w:ind/>
      <w:jc w:val="both"/>
      <w:outlineLvl w:val="2"/>
    </w:pPr>
    <w:rPr>
      <w:rFonts w:ascii="XO Thames" w:hAnsi="XO Thames"/>
      <w:b w:val="1"/>
      <w:sz w:val="26"/>
    </w:rPr>
  </w:style>
  <w:style w:styleId="Style_19_ch" w:type="character">
    <w:name w:val="heading 3"/>
    <w:link w:val="Style_19"/>
    <w:rPr>
      <w:rFonts w:ascii="XO Thames" w:hAnsi="XO Thames"/>
      <w:b w:val="1"/>
      <w:sz w:val="26"/>
    </w:rPr>
  </w:style>
  <w:style w:styleId="Style_20" w:type="paragraph">
    <w:name w:val="No Spacing"/>
    <w:link w:val="Style_20_ch"/>
  </w:style>
  <w:style w:styleId="Style_20_ch" w:type="character">
    <w:name w:val="No Spacing"/>
    <w:link w:val="Style_20"/>
  </w:style>
  <w:style w:styleId="Style_21" w:type="paragraph">
    <w:name w:val="Обычный1"/>
    <w:link w:val="Style_21_ch"/>
    <w:pPr>
      <w:widowControl w:val="0"/>
      <w:spacing w:line="300" w:lineRule="auto"/>
      <w:ind w:firstLine="560" w:left="0"/>
    </w:pPr>
    <w:rPr>
      <w:sz w:val="22"/>
    </w:rPr>
  </w:style>
  <w:style w:styleId="Style_21_ch" w:type="character">
    <w:name w:val="Обычный1"/>
    <w:link w:val="Style_21"/>
    <w:rPr>
      <w:sz w:val="22"/>
    </w:rPr>
  </w:style>
  <w:style w:styleId="Style_22" w:type="paragraph">
    <w:name w:val="Знак сноски1"/>
    <w:link w:val="Style_22_ch"/>
    <w:rPr>
      <w:vertAlign w:val="superscript"/>
    </w:rPr>
  </w:style>
  <w:style w:styleId="Style_22_ch" w:type="character">
    <w:name w:val="Знак сноски1"/>
    <w:link w:val="Style_22"/>
    <w:rPr>
      <w:vertAlign w:val="superscript"/>
    </w:rPr>
  </w:style>
  <w:style w:styleId="Style_23" w:type="paragraph">
    <w:name w:val="Знак"/>
    <w:basedOn w:val="Style_8"/>
    <w:link w:val="Style_23_ch"/>
    <w:pPr>
      <w:widowControl w:val="0"/>
      <w:spacing w:after="160" w:line="240" w:lineRule="exact"/>
      <w:ind/>
    </w:pPr>
    <w:rPr>
      <w:sz w:val="24"/>
    </w:rPr>
  </w:style>
  <w:style w:styleId="Style_23_ch" w:type="character">
    <w:name w:val="Знак"/>
    <w:basedOn w:val="Style_8_ch"/>
    <w:link w:val="Style_23"/>
    <w:rPr>
      <w:sz w:val="24"/>
    </w:rPr>
  </w:style>
  <w:style w:styleId="Style_24" w:type="paragraph">
    <w:name w:val="Строгий1"/>
    <w:basedOn w:val="Style_25"/>
    <w:link w:val="Style_24_ch"/>
    <w:rPr>
      <w:b w:val="1"/>
    </w:rPr>
  </w:style>
  <w:style w:styleId="Style_24_ch" w:type="character">
    <w:name w:val="Строгий1"/>
    <w:basedOn w:val="Style_25_ch"/>
    <w:link w:val="Style_24"/>
    <w:rPr>
      <w:b w:val="1"/>
    </w:rPr>
  </w:style>
  <w:style w:styleId="Style_26"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8"/>
    <w:link w:val="Style_26_ch"/>
    <w:pPr>
      <w:widowControl w:val="0"/>
      <w:spacing w:after="160" w:line="240" w:lineRule="exact"/>
      <w:ind/>
    </w:pPr>
    <w:rPr>
      <w:rFonts w:ascii="Verdana" w:hAnsi="Verdana"/>
    </w:rPr>
  </w:style>
  <w:style w:styleId="Style_26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8_ch"/>
    <w:link w:val="Style_26"/>
    <w:rPr>
      <w:rFonts w:ascii="Verdana" w:hAnsi="Verdana"/>
    </w:rPr>
  </w:style>
  <w:style w:styleId="Style_27" w:type="paragraph">
    <w:name w:val="toc 3"/>
    <w:next w:val="Style_8"/>
    <w:link w:val="Style_27_ch"/>
    <w:uiPriority w:val="39"/>
    <w:pPr>
      <w:widowControl w:val="0"/>
      <w:ind w:firstLine="0" w:left="400"/>
    </w:pPr>
    <w:rPr>
      <w:rFonts w:ascii="XO Thames" w:hAnsi="XO Thames"/>
      <w:sz w:val="28"/>
    </w:rPr>
  </w:style>
  <w:style w:styleId="Style_27_ch" w:type="character">
    <w:name w:val="toc 3"/>
    <w:link w:val="Style_27"/>
    <w:rPr>
      <w:rFonts w:ascii="XO Thames" w:hAnsi="XO Thames"/>
      <w:sz w:val="28"/>
    </w:rPr>
  </w:style>
  <w:style w:styleId="Style_9" w:type="paragraph">
    <w:name w:val="Обычный1"/>
    <w:link w:val="Style_9_ch"/>
  </w:style>
  <w:style w:styleId="Style_9_ch" w:type="character">
    <w:name w:val="Обычный1"/>
    <w:link w:val="Style_9"/>
  </w:style>
  <w:style w:styleId="Style_28" w:type="paragraph">
    <w:name w:val="Font Style11"/>
    <w:basedOn w:val="Style_25"/>
    <w:link w:val="Style_28_ch"/>
    <w:rPr>
      <w:b w:val="1"/>
    </w:rPr>
  </w:style>
  <w:style w:styleId="Style_28_ch" w:type="character">
    <w:name w:val="Font Style11"/>
    <w:basedOn w:val="Style_25_ch"/>
    <w:link w:val="Style_28"/>
    <w:rPr>
      <w:b w:val="1"/>
    </w:rPr>
  </w:style>
  <w:style w:styleId="Style_11" w:type="paragraph">
    <w:name w:val="Body Text Indent 3"/>
    <w:basedOn w:val="Style_8"/>
    <w:link w:val="Style_11_ch"/>
    <w:pPr>
      <w:widowControl w:val="0"/>
      <w:spacing w:after="120"/>
      <w:ind w:firstLine="720" w:left="0"/>
      <w:jc w:val="both"/>
    </w:pPr>
    <w:rPr>
      <w:b w:val="1"/>
      <w:sz w:val="28"/>
    </w:rPr>
  </w:style>
  <w:style w:styleId="Style_11_ch" w:type="character">
    <w:name w:val="Body Text Indent 3"/>
    <w:basedOn w:val="Style_8_ch"/>
    <w:link w:val="Style_11"/>
    <w:rPr>
      <w:b w:val="1"/>
      <w:sz w:val="28"/>
    </w:rPr>
  </w:style>
  <w:style w:styleId="Style_29" w:type="paragraph">
    <w:name w:val="Default Paragraph Font"/>
    <w:link w:val="Style_29_ch"/>
  </w:style>
  <w:style w:styleId="Style_29_ch" w:type="character">
    <w:name w:val="Default Paragraph Font"/>
    <w:link w:val="Style_29"/>
  </w:style>
  <w:style w:styleId="Style_7" w:type="paragraph">
    <w:name w:val="Body Text 2"/>
    <w:basedOn w:val="Style_8"/>
    <w:link w:val="Style_7_ch"/>
    <w:pPr>
      <w:widowControl w:val="0"/>
      <w:tabs>
        <w:tab w:leader="none" w:pos="284" w:val="left"/>
      </w:tabs>
      <w:ind w:hanging="284" w:left="284"/>
      <w:jc w:val="both"/>
    </w:pPr>
    <w:rPr>
      <w:sz w:val="24"/>
    </w:rPr>
  </w:style>
  <w:style w:styleId="Style_7_ch" w:type="character">
    <w:name w:val="Body Text 2"/>
    <w:basedOn w:val="Style_8_ch"/>
    <w:link w:val="Style_7"/>
    <w:rPr>
      <w:sz w:val="24"/>
    </w:rPr>
  </w:style>
  <w:style w:styleId="Style_30" w:type="paragraph">
    <w:name w:val="heading 5"/>
    <w:next w:val="Style_8"/>
    <w:link w:val="Style_30_ch"/>
    <w:uiPriority w:val="9"/>
    <w:qFormat/>
    <w:pPr>
      <w:widowControl w:val="0"/>
      <w:spacing w:after="120" w:before="120"/>
      <w:ind/>
      <w:jc w:val="both"/>
      <w:outlineLvl w:val="4"/>
    </w:pPr>
    <w:rPr>
      <w:rFonts w:ascii="XO Thames" w:hAnsi="XO Thames"/>
      <w:b w:val="1"/>
      <w:sz w:val="22"/>
    </w:rPr>
  </w:style>
  <w:style w:styleId="Style_30_ch" w:type="character">
    <w:name w:val="heading 5"/>
    <w:link w:val="Style_30"/>
    <w:rPr>
      <w:rFonts w:ascii="XO Thames" w:hAnsi="XO Thames"/>
      <w:b w:val="1"/>
      <w:sz w:val="22"/>
    </w:rPr>
  </w:style>
  <w:style w:styleId="Style_31" w:type="paragraph">
    <w:name w:val="heading 1"/>
    <w:basedOn w:val="Style_8"/>
    <w:next w:val="Style_8"/>
    <w:link w:val="Style_31_ch"/>
    <w:uiPriority w:val="9"/>
    <w:qFormat/>
    <w:pPr>
      <w:keepNext w:val="1"/>
      <w:widowControl w:val="0"/>
      <w:spacing w:after="60" w:before="240"/>
      <w:ind/>
      <w:outlineLvl w:val="0"/>
    </w:pPr>
    <w:rPr>
      <w:rFonts w:ascii="Arial" w:hAnsi="Arial"/>
      <w:b w:val="1"/>
      <w:sz w:val="32"/>
    </w:rPr>
  </w:style>
  <w:style w:styleId="Style_31_ch" w:type="character">
    <w:name w:val="heading 1"/>
    <w:basedOn w:val="Style_8_ch"/>
    <w:link w:val="Style_31"/>
    <w:rPr>
      <w:rFonts w:ascii="Arial" w:hAnsi="Arial"/>
      <w:b w:val="1"/>
      <w:sz w:val="32"/>
    </w:rPr>
  </w:style>
  <w:style w:styleId="Style_4" w:type="paragraph">
    <w:name w:val="Hyperlink"/>
    <w:link w:val="Style_4_ch"/>
    <w:rPr>
      <w:color w:val="0000FF"/>
      <w:u w:val="single"/>
    </w:rPr>
  </w:style>
  <w:style w:styleId="Style_4_ch" w:type="character">
    <w:name w:val="Hyperlink"/>
    <w:link w:val="Style_4"/>
    <w:rPr>
      <w:color w:val="0000FF"/>
      <w:u w:val="single"/>
    </w:rPr>
  </w:style>
  <w:style w:styleId="Style_32" w:type="paragraph">
    <w:name w:val="Footnote"/>
    <w:basedOn w:val="Style_8"/>
    <w:link w:val="Style_32_ch"/>
  </w:style>
  <w:style w:styleId="Style_32_ch" w:type="character">
    <w:name w:val="Footnote"/>
    <w:basedOn w:val="Style_8_ch"/>
    <w:link w:val="Style_32"/>
  </w:style>
  <w:style w:styleId="Style_33" w:type="paragraph">
    <w:name w:val="toc 1"/>
    <w:next w:val="Style_8"/>
    <w:link w:val="Style_33_ch"/>
    <w:uiPriority w:val="39"/>
    <w:rPr>
      <w:rFonts w:ascii="XO Thames" w:hAnsi="XO Thames"/>
      <w:b w:val="1"/>
      <w:sz w:val="28"/>
    </w:rPr>
  </w:style>
  <w:style w:styleId="Style_33_ch" w:type="character">
    <w:name w:val="toc 1"/>
    <w:link w:val="Style_33"/>
    <w:rPr>
      <w:rFonts w:ascii="XO Thames" w:hAnsi="XO Thames"/>
      <w:b w:val="1"/>
      <w:sz w:val="28"/>
    </w:rPr>
  </w:style>
  <w:style w:styleId="Style_34" w:type="paragraph">
    <w:name w:val="Balloon Text"/>
    <w:basedOn w:val="Style_8"/>
    <w:link w:val="Style_34_ch"/>
    <w:rPr>
      <w:rFonts w:ascii="Tahoma" w:hAnsi="Tahoma"/>
      <w:sz w:val="16"/>
    </w:rPr>
  </w:style>
  <w:style w:styleId="Style_34_ch" w:type="character">
    <w:name w:val="Balloon Text"/>
    <w:basedOn w:val="Style_8_ch"/>
    <w:link w:val="Style_34"/>
    <w:rPr>
      <w:rFonts w:ascii="Tahoma" w:hAnsi="Tahoma"/>
      <w:sz w:val="16"/>
    </w:rPr>
  </w:style>
  <w:style w:styleId="Style_35" w:type="paragraph">
    <w:name w:val="Header and Footer"/>
    <w:link w:val="Style_35_ch"/>
    <w:pPr>
      <w:widowControl w:val="0"/>
      <w:ind/>
      <w:jc w:val="both"/>
    </w:pPr>
    <w:rPr>
      <w:rFonts w:ascii="XO Thames" w:hAnsi="XO Thames"/>
    </w:rPr>
  </w:style>
  <w:style w:styleId="Style_35_ch" w:type="character">
    <w:name w:val="Header and Footer"/>
    <w:link w:val="Style_35"/>
    <w:rPr>
      <w:rFonts w:ascii="XO Thames" w:hAnsi="XO Thames"/>
    </w:rPr>
  </w:style>
  <w:style w:styleId="Style_36" w:type="paragraph">
    <w:name w:val="Body Text 3"/>
    <w:basedOn w:val="Style_8"/>
    <w:link w:val="Style_36_ch"/>
    <w:pPr>
      <w:widowControl w:val="0"/>
      <w:spacing w:line="264" w:lineRule="auto"/>
      <w:ind/>
    </w:pPr>
    <w:rPr>
      <w:sz w:val="28"/>
    </w:rPr>
  </w:style>
  <w:style w:styleId="Style_36_ch" w:type="character">
    <w:name w:val="Body Text 3"/>
    <w:basedOn w:val="Style_8_ch"/>
    <w:link w:val="Style_36"/>
    <w:rPr>
      <w:sz w:val="28"/>
    </w:rPr>
  </w:style>
  <w:style w:styleId="Style_37" w:type="paragraph">
    <w:name w:val="Body Text Indent"/>
    <w:basedOn w:val="Style_8"/>
    <w:link w:val="Style_37_ch"/>
    <w:pPr>
      <w:widowControl w:val="0"/>
      <w:spacing w:after="120"/>
      <w:ind w:firstLine="0" w:left="283"/>
    </w:pPr>
  </w:style>
  <w:style w:styleId="Style_37_ch" w:type="character">
    <w:name w:val="Body Text Indent"/>
    <w:basedOn w:val="Style_8_ch"/>
    <w:link w:val="Style_37"/>
  </w:style>
  <w:style w:styleId="Style_38" w:type="paragraph">
    <w:name w:val="toc 9"/>
    <w:next w:val="Style_8"/>
    <w:link w:val="Style_38_ch"/>
    <w:uiPriority w:val="39"/>
    <w:pPr>
      <w:widowControl w:val="0"/>
      <w:ind w:firstLine="0" w:left="1600"/>
    </w:pPr>
    <w:rPr>
      <w:rFonts w:ascii="XO Thames" w:hAnsi="XO Thames"/>
      <w:sz w:val="28"/>
    </w:rPr>
  </w:style>
  <w:style w:styleId="Style_38_ch" w:type="character">
    <w:name w:val="toc 9"/>
    <w:link w:val="Style_38"/>
    <w:rPr>
      <w:rFonts w:ascii="XO Thames" w:hAnsi="XO Thames"/>
      <w:sz w:val="28"/>
    </w:rPr>
  </w:style>
  <w:style w:styleId="Style_25" w:type="paragraph">
    <w:name w:val="Основной шрифт абзаца1"/>
    <w:link w:val="Style_25_ch"/>
  </w:style>
  <w:style w:styleId="Style_25_ch" w:type="character">
    <w:name w:val="Основной шрифт абзаца1"/>
    <w:link w:val="Style_25"/>
  </w:style>
  <w:style w:styleId="Style_39" w:type="paragraph">
    <w:name w:val="Просмотренная гиперссылка1"/>
    <w:basedOn w:val="Style_25"/>
    <w:link w:val="Style_39_ch"/>
    <w:rPr>
      <w:color w:themeColor="followedHyperlink" w:val="800080"/>
      <w:u w:val="single"/>
    </w:rPr>
  </w:style>
  <w:style w:styleId="Style_39_ch" w:type="character">
    <w:name w:val="Просмотренная гиперссылка1"/>
    <w:basedOn w:val="Style_25_ch"/>
    <w:link w:val="Style_39"/>
    <w:rPr>
      <w:color w:themeColor="followedHyperlink" w:val="800080"/>
      <w:u w:val="single"/>
    </w:rPr>
  </w:style>
  <w:style w:styleId="Style_40" w:type="paragraph">
    <w:name w:val="toc 8"/>
    <w:next w:val="Style_8"/>
    <w:link w:val="Style_40_ch"/>
    <w:uiPriority w:val="39"/>
    <w:pPr>
      <w:widowControl w:val="0"/>
      <w:ind w:firstLine="0" w:left="1400"/>
    </w:pPr>
    <w:rPr>
      <w:rFonts w:ascii="XO Thames" w:hAnsi="XO Thames"/>
      <w:sz w:val="28"/>
    </w:rPr>
  </w:style>
  <w:style w:styleId="Style_40_ch" w:type="character">
    <w:name w:val="toc 8"/>
    <w:link w:val="Style_40"/>
    <w:rPr>
      <w:rFonts w:ascii="XO Thames" w:hAnsi="XO Thames"/>
      <w:sz w:val="28"/>
    </w:rPr>
  </w:style>
  <w:style w:styleId="Style_2" w:type="paragraph">
    <w:name w:val="header"/>
    <w:basedOn w:val="Style_8"/>
    <w:link w:val="Style_2_ch"/>
    <w:pPr>
      <w:widowControl w:val="0"/>
      <w:tabs>
        <w:tab w:leader="none" w:pos="4677" w:val="center"/>
        <w:tab w:leader="none" w:pos="9355" w:val="right"/>
      </w:tabs>
      <w:ind/>
    </w:pPr>
  </w:style>
  <w:style w:styleId="Style_2_ch" w:type="character">
    <w:name w:val="header"/>
    <w:basedOn w:val="Style_8_ch"/>
    <w:link w:val="Style_2"/>
  </w:style>
  <w:style w:styleId="Style_41" w:type="paragraph">
    <w:name w:val="Знак Знак Знак Знак"/>
    <w:basedOn w:val="Style_8"/>
    <w:link w:val="Style_41_ch"/>
    <w:pPr>
      <w:widowControl w:val="0"/>
      <w:spacing w:after="160" w:line="240" w:lineRule="exact"/>
      <w:ind/>
    </w:pPr>
    <w:rPr>
      <w:sz w:val="24"/>
    </w:rPr>
  </w:style>
  <w:style w:styleId="Style_41_ch" w:type="character">
    <w:name w:val="Знак Знак Знак Знак"/>
    <w:basedOn w:val="Style_8_ch"/>
    <w:link w:val="Style_41"/>
    <w:rPr>
      <w:sz w:val="24"/>
    </w:rPr>
  </w:style>
  <w:style w:styleId="Style_3" w:type="paragraph">
    <w:name w:val="Body Text"/>
    <w:basedOn w:val="Style_8"/>
    <w:link w:val="Style_3_ch"/>
    <w:pPr>
      <w:widowControl w:val="0"/>
      <w:ind/>
      <w:jc w:val="both"/>
    </w:pPr>
    <w:rPr>
      <w:sz w:val="24"/>
    </w:rPr>
  </w:style>
  <w:style w:styleId="Style_3_ch" w:type="character">
    <w:name w:val="Body Text"/>
    <w:basedOn w:val="Style_8_ch"/>
    <w:link w:val="Style_3"/>
    <w:rPr>
      <w:sz w:val="24"/>
    </w:rPr>
  </w:style>
  <w:style w:styleId="Style_1" w:type="paragraph">
    <w:name w:val="Номер страницы1"/>
    <w:basedOn w:val="Style_25"/>
    <w:link w:val="Style_1_ch"/>
  </w:style>
  <w:style w:styleId="Style_1_ch" w:type="character">
    <w:name w:val="Номер страницы1"/>
    <w:basedOn w:val="Style_25_ch"/>
    <w:link w:val="Style_1"/>
  </w:style>
  <w:style w:styleId="Style_42"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8"/>
    <w:link w:val="Style_42_ch"/>
    <w:pPr>
      <w:widowControl w:val="0"/>
      <w:spacing w:after="160" w:line="240" w:lineRule="exact"/>
      <w:ind/>
    </w:pPr>
    <w:rPr>
      <w:rFonts w:ascii="Verdana" w:hAnsi="Verdana"/>
    </w:rPr>
  </w:style>
  <w:style w:styleId="Style_42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8_ch"/>
    <w:link w:val="Style_42"/>
    <w:rPr>
      <w:rFonts w:ascii="Verdana" w:hAnsi="Verdana"/>
    </w:rPr>
  </w:style>
  <w:style w:styleId="Style_43" w:type="paragraph">
    <w:name w:val="toc 5"/>
    <w:next w:val="Style_8"/>
    <w:link w:val="Style_43_ch"/>
    <w:uiPriority w:val="39"/>
    <w:pPr>
      <w:widowControl w:val="0"/>
      <w:ind w:firstLine="0" w:left="800"/>
    </w:pPr>
    <w:rPr>
      <w:rFonts w:ascii="XO Thames" w:hAnsi="XO Thames"/>
      <w:sz w:val="28"/>
    </w:rPr>
  </w:style>
  <w:style w:styleId="Style_43_ch" w:type="character">
    <w:name w:val="toc 5"/>
    <w:link w:val="Style_43"/>
    <w:rPr>
      <w:rFonts w:ascii="XO Thames" w:hAnsi="XO Thames"/>
      <w:sz w:val="28"/>
    </w:rPr>
  </w:style>
  <w:style w:styleId="Style_44" w:type="paragraph">
    <w:name w:val="Normal (Web)"/>
    <w:basedOn w:val="Style_8"/>
    <w:link w:val="Style_44_ch"/>
    <w:pPr>
      <w:widowControl w:val="0"/>
      <w:spacing w:afterAutospacing="on" w:beforeAutospacing="on"/>
      <w:ind/>
    </w:pPr>
    <w:rPr>
      <w:sz w:val="24"/>
    </w:rPr>
  </w:style>
  <w:style w:styleId="Style_44_ch" w:type="character">
    <w:name w:val="Normal (Web)"/>
    <w:basedOn w:val="Style_8_ch"/>
    <w:link w:val="Style_44"/>
    <w:rPr>
      <w:sz w:val="24"/>
    </w:rPr>
  </w:style>
  <w:style w:styleId="Style_10" w:type="paragraph">
    <w:name w:val="Body Text Indent 2"/>
    <w:basedOn w:val="Style_8"/>
    <w:link w:val="Style_10_ch"/>
    <w:pPr>
      <w:widowControl w:val="0"/>
      <w:ind w:firstLine="720" w:left="0"/>
      <w:jc w:val="both"/>
    </w:pPr>
    <w:rPr>
      <w:sz w:val="24"/>
    </w:rPr>
  </w:style>
  <w:style w:styleId="Style_10_ch" w:type="character">
    <w:name w:val="Body Text Indent 2"/>
    <w:basedOn w:val="Style_8_ch"/>
    <w:link w:val="Style_10"/>
    <w:rPr>
      <w:sz w:val="24"/>
    </w:rPr>
  </w:style>
  <w:style w:styleId="Style_45" w:type="paragraph">
    <w:name w:val="Style5"/>
    <w:basedOn w:val="Style_8"/>
    <w:link w:val="Style_45_ch"/>
    <w:pPr>
      <w:widowControl w:val="0"/>
      <w:spacing w:line="290" w:lineRule="exact"/>
      <w:ind w:firstLine="168" w:left="0"/>
      <w:jc w:val="both"/>
    </w:pPr>
    <w:rPr>
      <w:rFonts w:ascii="Calibri" w:hAnsi="Calibri"/>
      <w:sz w:val="24"/>
    </w:rPr>
  </w:style>
  <w:style w:styleId="Style_45_ch" w:type="character">
    <w:name w:val="Style5"/>
    <w:basedOn w:val="Style_8_ch"/>
    <w:link w:val="Style_45"/>
    <w:rPr>
      <w:rFonts w:ascii="Calibri" w:hAnsi="Calibri"/>
      <w:sz w:val="24"/>
    </w:rPr>
  </w:style>
  <w:style w:styleId="Style_46" w:type="paragraph">
    <w:name w:val="ConsNonformat"/>
    <w:link w:val="Style_46_ch"/>
    <w:pPr>
      <w:widowControl w:val="0"/>
      <w:ind/>
    </w:pPr>
    <w:rPr>
      <w:rFonts w:ascii="Courier New" w:hAnsi="Courier New"/>
    </w:rPr>
  </w:style>
  <w:style w:styleId="Style_46_ch" w:type="character">
    <w:name w:val="ConsNonformat"/>
    <w:link w:val="Style_46"/>
    <w:rPr>
      <w:rFonts w:ascii="Courier New" w:hAnsi="Courier New"/>
    </w:rPr>
  </w:style>
  <w:style w:styleId="Style_47" w:type="paragraph">
    <w:name w:val="Subtitle"/>
    <w:next w:val="Style_8"/>
    <w:link w:val="Style_47_ch"/>
    <w:uiPriority w:val="11"/>
    <w:qFormat/>
    <w:pPr>
      <w:widowControl w:val="0"/>
      <w:ind/>
      <w:jc w:val="both"/>
    </w:pPr>
    <w:rPr>
      <w:rFonts w:ascii="XO Thames" w:hAnsi="XO Thames"/>
      <w:i w:val="1"/>
      <w:sz w:val="24"/>
    </w:rPr>
  </w:style>
  <w:style w:styleId="Style_47_ch" w:type="character">
    <w:name w:val="Subtitle"/>
    <w:link w:val="Style_47"/>
    <w:rPr>
      <w:rFonts w:ascii="XO Thames" w:hAnsi="XO Thames"/>
      <w:i w:val="1"/>
      <w:sz w:val="24"/>
    </w:rPr>
  </w:style>
  <w:style w:styleId="Style_48" w:type="paragraph">
    <w:name w:val="footer"/>
    <w:basedOn w:val="Style_8"/>
    <w:link w:val="Style_48_ch"/>
    <w:pPr>
      <w:widowControl w:val="0"/>
      <w:tabs>
        <w:tab w:leader="none" w:pos="4677" w:val="center"/>
        <w:tab w:leader="none" w:pos="9355" w:val="right"/>
      </w:tabs>
      <w:ind/>
    </w:pPr>
  </w:style>
  <w:style w:styleId="Style_48_ch" w:type="character">
    <w:name w:val="footer"/>
    <w:basedOn w:val="Style_8_ch"/>
    <w:link w:val="Style_48"/>
  </w:style>
  <w:style w:styleId="Style_49" w:type="paragraph">
    <w:name w:val="Title"/>
    <w:next w:val="Style_8"/>
    <w:link w:val="Style_49_ch"/>
    <w:uiPriority w:val="10"/>
    <w:qFormat/>
    <w:pPr>
      <w:widowControl w:val="0"/>
      <w:spacing w:after="567" w:before="567"/>
      <w:ind/>
      <w:jc w:val="center"/>
    </w:pPr>
    <w:rPr>
      <w:rFonts w:ascii="XO Thames" w:hAnsi="XO Thames"/>
      <w:b w:val="1"/>
      <w:caps w:val="1"/>
      <w:sz w:val="40"/>
    </w:rPr>
  </w:style>
  <w:style w:styleId="Style_49_ch" w:type="character">
    <w:name w:val="Title"/>
    <w:link w:val="Style_49"/>
    <w:rPr>
      <w:rFonts w:ascii="XO Thames" w:hAnsi="XO Thames"/>
      <w:b w:val="1"/>
      <w:caps w:val="1"/>
      <w:sz w:val="40"/>
    </w:rPr>
  </w:style>
  <w:style w:styleId="Style_50" w:type="paragraph">
    <w:name w:val="heading 4"/>
    <w:next w:val="Style_8"/>
    <w:link w:val="Style_50_ch"/>
    <w:uiPriority w:val="9"/>
    <w:qFormat/>
    <w:pPr>
      <w:widowControl w:val="0"/>
      <w:spacing w:after="120" w:before="120"/>
      <w:ind/>
      <w:jc w:val="both"/>
      <w:outlineLvl w:val="3"/>
    </w:pPr>
    <w:rPr>
      <w:rFonts w:ascii="XO Thames" w:hAnsi="XO Thames"/>
      <w:b w:val="1"/>
      <w:sz w:val="24"/>
    </w:rPr>
  </w:style>
  <w:style w:styleId="Style_50_ch" w:type="character">
    <w:name w:val="heading 4"/>
    <w:link w:val="Style_50"/>
    <w:rPr>
      <w:rFonts w:ascii="XO Thames" w:hAnsi="XO Thames"/>
      <w:b w:val="1"/>
      <w:sz w:val="24"/>
    </w:rPr>
  </w:style>
  <w:style w:styleId="Style_51" w:type="paragraph">
    <w:name w:val="heading 2"/>
    <w:basedOn w:val="Style_8"/>
    <w:link w:val="Style_51_ch"/>
    <w:uiPriority w:val="9"/>
    <w:qFormat/>
    <w:pPr>
      <w:widowControl w:val="0"/>
      <w:spacing w:afterAutospacing="on" w:beforeAutospacing="on"/>
      <w:ind/>
      <w:outlineLvl w:val="1"/>
    </w:pPr>
    <w:rPr>
      <w:b w:val="1"/>
      <w:sz w:val="36"/>
    </w:rPr>
  </w:style>
  <w:style w:styleId="Style_51_ch" w:type="character">
    <w:name w:val="heading 2"/>
    <w:basedOn w:val="Style_8_ch"/>
    <w:link w:val="Style_51"/>
    <w:rPr>
      <w:b w:val="1"/>
      <w:sz w:val="36"/>
    </w:rPr>
  </w:style>
  <w:style w:styleId="Style_6" w:type="table">
    <w:name w:val="Table Grid"/>
    <w:basedOn w:val="Style_52"/>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3" w:type="table">
    <w:name w:val="Леша12"/>
    <w:basedOn w:val="Style_52"/>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4" w:type="table">
    <w:name w:val="Леша3"/>
    <w:basedOn w:val="Style_52"/>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52" w:type="table">
    <w:name w:val="Normal Table"/>
    <w:tblPr>
      <w:tblInd w:type="dxa" w:w="0"/>
      <w:tblCellMar>
        <w:top w:type="dxa" w:w="0"/>
        <w:left w:type="dxa" w:w="108"/>
        <w:bottom w:type="dxa" w:w="0"/>
        <w:right w:type="dxa" w:w="108"/>
      </w:tblCellMar>
    </w:tblPr>
  </w:style>
  <w:style w:styleId="Style_55" w:type="table">
    <w:name w:val="Леша1"/>
    <w:basedOn w:val="Style_52"/>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6" w:type="table">
    <w:name w:val="Леша11"/>
    <w:basedOn w:val="Style_52"/>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7" w:type="table">
    <w:name w:val="Леша2"/>
    <w:basedOn w:val="Style_52"/>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8" w:type="table">
    <w:name w:val="Леша27"/>
    <w:basedOn w:val="Style_52"/>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9" w:type="table">
    <w:name w:val="Леша10"/>
    <w:basedOn w:val="Style_52"/>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0" w:type="table">
    <w:name w:val="Леша4"/>
    <w:basedOn w:val="Style_52"/>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2026-05-07T11:11:40Z</dcterms:created>
  <dcterms:modified xsi:type="dcterms:W3CDTF">2026-05-07T12:42:11Z</dcterms:modified>
</cp:coreProperties>
</file>