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widowControl w:val="1"/>
        <w:spacing w:after="0" w:before="0" w:line="240" w:lineRule="auto"/>
        <w:ind w:firstLine="0" w:left="8504"/>
        <w:rPr>
          <w:rFonts w:ascii="Times New Roman" w:hAnsi="Times New Roman"/>
          <w:sz w:val="24"/>
        </w:rPr>
      </w:pPr>
      <w:r>
        <w:rPr>
          <w:rFonts w:ascii="Times New Roman" w:hAnsi="Times New Roman"/>
          <w:sz w:val="24"/>
        </w:rPr>
        <w:t>Типовая форма</w:t>
      </w:r>
    </w:p>
    <w:p w14:paraId="02000000">
      <w:pPr>
        <w:pStyle w:val="Style_1"/>
        <w:widowControl w:val="1"/>
        <w:spacing w:after="0" w:before="0" w:line="240" w:lineRule="auto"/>
        <w:ind/>
        <w:jc w:val="center"/>
        <w:rPr>
          <w:sz w:val="22"/>
        </w:rPr>
      </w:pPr>
      <w:bookmarkStart w:id="1" w:name="bookmark1"/>
      <w:r>
        <w:rPr>
          <w:rFonts w:ascii="Times New Roman" w:hAnsi="Times New Roman"/>
          <w:b w:val="1"/>
          <w:color w:val="000000"/>
          <w:sz w:val="22"/>
        </w:rPr>
        <w:t>СОГЛАСИЕ</w:t>
      </w:r>
      <w:bookmarkEnd w:id="1"/>
    </w:p>
    <w:p w14:paraId="03000000">
      <w:pPr>
        <w:pStyle w:val="Style_1"/>
        <w:widowControl w:val="1"/>
        <w:spacing w:after="0" w:before="0" w:line="240" w:lineRule="auto"/>
        <w:ind/>
        <w:jc w:val="center"/>
        <w:rPr>
          <w:sz w:val="22"/>
        </w:rPr>
      </w:pPr>
      <w:r>
        <w:rPr>
          <w:rFonts w:ascii="Times New Roman" w:hAnsi="Times New Roman"/>
          <w:b w:val="1"/>
          <w:color w:val="000000"/>
          <w:sz w:val="22"/>
        </w:rPr>
        <w:t>на обработку персональных данных</w:t>
      </w:r>
    </w:p>
    <w:p w14:paraId="04000000">
      <w:pPr>
        <w:pStyle w:val="Style_1"/>
        <w:widowControl w:val="1"/>
        <w:spacing w:after="0" w:before="0" w:line="240" w:lineRule="auto"/>
        <w:ind/>
        <w:jc w:val="center"/>
        <w:rPr>
          <w:rFonts w:ascii="Times New Roman" w:hAnsi="Times New Roman"/>
          <w:b w:val="1"/>
          <w:color w:val="000000"/>
          <w:sz w:val="26"/>
        </w:rPr>
      </w:pPr>
    </w:p>
    <w:tbl>
      <w:tblPr>
        <w:tblStyle w:val="Style_2"/>
        <w:tblW w:type="auto" w:w="0"/>
        <w:jc w:val="left"/>
        <w:tblInd w:type="dxa" w:w="0"/>
        <w:tblLayout w:type="fixed"/>
        <w:tblCellMar>
          <w:top w:type="dxa" w:w="0"/>
          <w:left w:type="dxa" w:w="108"/>
          <w:bottom w:type="dxa" w:w="0"/>
          <w:right w:type="dxa" w:w="108"/>
        </w:tblCellMar>
      </w:tblPr>
      <w:tblGrid>
        <w:gridCol w:w="959"/>
        <w:gridCol w:w="140"/>
        <w:gridCol w:w="142"/>
        <w:gridCol w:w="1277"/>
        <w:gridCol w:w="465"/>
        <w:gridCol w:w="1520"/>
        <w:gridCol w:w="1276"/>
        <w:gridCol w:w="425"/>
        <w:gridCol w:w="1700"/>
        <w:gridCol w:w="1986"/>
        <w:gridCol w:w="573"/>
      </w:tblGrid>
      <w:tr>
        <w:tc>
          <w:tcPr>
            <w:tcW w:type="dxa" w:w="1241"/>
            <w:gridSpan w:val="3"/>
            <w:tcBorders>
              <w:top w:sz="4" w:val="nil"/>
              <w:left w:sz="4" w:val="nil"/>
              <w:bottom w:sz="4" w:val="nil"/>
              <w:right w:sz="4" w:val="nil"/>
            </w:tcBorders>
            <w:tcMar>
              <w:top w:type="dxa" w:w="0"/>
              <w:left w:type="dxa" w:w="108"/>
              <w:bottom w:type="dxa" w:w="0"/>
              <w:right w:type="dxa" w:w="108"/>
            </w:tcMar>
          </w:tcPr>
          <w:p w14:paraId="05000000">
            <w:pPr>
              <w:pStyle w:val="Style_1"/>
              <w:widowControl w:val="1"/>
              <w:spacing w:after="0" w:before="0" w:line="240" w:lineRule="auto"/>
              <w:ind/>
              <w:jc w:val="right"/>
              <w:rPr>
                <w:rFonts w:ascii="Times New Roman" w:hAnsi="Times New Roman"/>
                <w:sz w:val="24"/>
              </w:rPr>
            </w:pPr>
            <w:r>
              <w:rPr>
                <w:rFonts w:ascii="Times New Roman" w:hAnsi="Times New Roman"/>
                <w:sz w:val="24"/>
              </w:rPr>
              <w:t>Я,</w:t>
            </w:r>
          </w:p>
        </w:tc>
        <w:tc>
          <w:tcPr>
            <w:tcW w:type="dxa" w:w="9222"/>
            <w:gridSpan w:val="8"/>
            <w:tcBorders>
              <w:top w:sz="4" w:val="nil"/>
              <w:left w:sz="4" w:val="nil"/>
              <w:right w:sz="4" w:val="nil"/>
            </w:tcBorders>
            <w:tcMar>
              <w:top w:type="dxa" w:w="0"/>
              <w:left w:type="dxa" w:w="108"/>
              <w:bottom w:type="dxa" w:w="0"/>
              <w:right w:type="dxa" w:w="108"/>
            </w:tcMar>
          </w:tcPr>
          <w:p w14:paraId="06000000">
            <w:pPr>
              <w:pStyle w:val="Style_1"/>
              <w:widowControl w:val="1"/>
              <w:spacing w:after="200" w:before="0"/>
              <w:ind/>
              <w:rPr>
                <w:rFonts w:ascii="Times New Roman" w:hAnsi="Times New Roman"/>
                <w:sz w:val="24"/>
              </w:rPr>
            </w:pPr>
          </w:p>
        </w:tc>
      </w:tr>
      <w:tr>
        <w:tc>
          <w:tcPr>
            <w:tcW w:type="dxa" w:w="1241"/>
            <w:gridSpan w:val="3"/>
            <w:tcBorders>
              <w:top w:sz="4" w:val="nil"/>
              <w:left w:sz="4" w:val="nil"/>
              <w:bottom w:sz="4" w:val="nil"/>
              <w:right w:sz="4" w:val="nil"/>
            </w:tcBorders>
            <w:tcMar>
              <w:top w:type="dxa" w:w="0"/>
              <w:left w:type="dxa" w:w="108"/>
              <w:bottom w:type="dxa" w:w="0"/>
              <w:right w:type="dxa" w:w="108"/>
            </w:tcMar>
          </w:tcPr>
          <w:p w14:paraId="07000000">
            <w:pPr>
              <w:pStyle w:val="Style_1"/>
              <w:widowControl w:val="1"/>
              <w:spacing w:after="200" w:before="0"/>
              <w:ind/>
              <w:rPr>
                <w:rFonts w:ascii="Times New Roman" w:hAnsi="Times New Roman"/>
                <w:sz w:val="24"/>
              </w:rPr>
            </w:pPr>
          </w:p>
        </w:tc>
        <w:tc>
          <w:tcPr>
            <w:tcW w:type="dxa" w:w="9222"/>
            <w:gridSpan w:val="8"/>
            <w:tcBorders>
              <w:left w:sz="4" w:val="nil"/>
              <w:bottom w:sz="4" w:val="nil"/>
              <w:right w:sz="4" w:val="nil"/>
            </w:tcBorders>
            <w:tcMar>
              <w:top w:type="dxa" w:w="0"/>
              <w:left w:type="dxa" w:w="108"/>
              <w:bottom w:type="dxa" w:w="0"/>
              <w:right w:type="dxa" w:w="108"/>
            </w:tcMar>
          </w:tcPr>
          <w:p w14:paraId="08000000">
            <w:pPr>
              <w:pStyle w:val="Style_1"/>
              <w:widowControl w:val="1"/>
              <w:spacing w:after="0" w:before="0" w:line="240" w:lineRule="auto"/>
              <w:ind/>
              <w:jc w:val="center"/>
              <w:rPr>
                <w:rFonts w:ascii="Times New Roman" w:hAnsi="Times New Roman"/>
                <w:sz w:val="24"/>
              </w:rPr>
            </w:pPr>
            <w:r>
              <w:rPr>
                <w:rFonts w:ascii="Times New Roman" w:hAnsi="Times New Roman"/>
                <w:color w:val="000000"/>
                <w:sz w:val="24"/>
              </w:rPr>
              <w:t>фамилия, имя, отчество,</w:t>
            </w:r>
          </w:p>
        </w:tc>
      </w:tr>
      <w:tr>
        <w:tc>
          <w:tcPr>
            <w:tcW w:type="dxa" w:w="5779"/>
            <w:gridSpan w:val="7"/>
            <w:tcBorders>
              <w:top w:sz="4" w:val="nil"/>
              <w:left w:sz="4" w:val="nil"/>
              <w:bottom w:sz="4" w:val="nil"/>
              <w:right w:sz="4" w:val="nil"/>
            </w:tcBorders>
            <w:tcMar>
              <w:top w:type="dxa" w:w="0"/>
              <w:left w:type="dxa" w:w="108"/>
              <w:bottom w:type="dxa" w:w="0"/>
              <w:right w:type="dxa" w:w="108"/>
            </w:tcMar>
          </w:tcPr>
          <w:p w14:paraId="09000000">
            <w:pPr>
              <w:pStyle w:val="Style_1"/>
              <w:widowControl w:val="1"/>
              <w:spacing w:after="0" w:before="0" w:line="240" w:lineRule="auto"/>
              <w:ind/>
              <w:jc w:val="center"/>
              <w:rPr>
                <w:rFonts w:ascii="Times New Roman" w:hAnsi="Times New Roman"/>
                <w:sz w:val="24"/>
              </w:rPr>
            </w:pPr>
            <w:r>
              <w:rPr>
                <w:rFonts w:ascii="Times New Roman" w:hAnsi="Times New Roman"/>
                <w:color w:val="000000"/>
                <w:sz w:val="24"/>
              </w:rPr>
              <w:t>проживающий по адресу (по месту регистрации)</w:t>
            </w:r>
          </w:p>
        </w:tc>
        <w:tc>
          <w:tcPr>
            <w:tcW w:type="dxa" w:w="4684"/>
            <w:gridSpan w:val="4"/>
            <w:tcBorders>
              <w:top w:sz="4" w:val="nil"/>
              <w:left w:sz="4" w:val="nil"/>
              <w:bottom w:sz="4" w:val="nil"/>
              <w:right w:sz="4" w:val="nil"/>
            </w:tcBorders>
            <w:tcMar>
              <w:top w:type="dxa" w:w="0"/>
              <w:left w:type="dxa" w:w="108"/>
              <w:bottom w:type="dxa" w:w="0"/>
              <w:right w:type="dxa" w:w="108"/>
            </w:tcMar>
          </w:tcPr>
          <w:p w14:paraId="0A000000">
            <w:pPr>
              <w:pStyle w:val="Style_1"/>
              <w:widowControl w:val="1"/>
              <w:spacing w:after="200" w:before="0"/>
              <w:ind/>
              <w:rPr>
                <w:rFonts w:ascii="Times New Roman" w:hAnsi="Times New Roman"/>
                <w:sz w:val="24"/>
              </w:rPr>
            </w:pPr>
          </w:p>
        </w:tc>
      </w:tr>
      <w:tr>
        <w:tc>
          <w:tcPr>
            <w:tcW w:type="dxa" w:w="10463"/>
            <w:gridSpan w:val="11"/>
            <w:tcBorders>
              <w:top w:sz="4" w:val="nil"/>
              <w:left w:sz="4" w:val="nil"/>
              <w:right w:sz="4" w:val="nil"/>
            </w:tcBorders>
            <w:tcMar>
              <w:top w:type="dxa" w:w="0"/>
              <w:left w:type="dxa" w:w="108"/>
              <w:bottom w:type="dxa" w:w="0"/>
              <w:right w:type="dxa" w:w="108"/>
            </w:tcMar>
          </w:tcPr>
          <w:p w14:paraId="0B000000">
            <w:pPr>
              <w:pStyle w:val="Style_1"/>
              <w:widowControl w:val="1"/>
              <w:spacing w:after="200" w:before="0"/>
              <w:ind/>
              <w:rPr>
                <w:rFonts w:ascii="Times New Roman" w:hAnsi="Times New Roman"/>
                <w:sz w:val="24"/>
              </w:rPr>
            </w:pPr>
          </w:p>
        </w:tc>
      </w:tr>
      <w:tr>
        <w:tc>
          <w:tcPr>
            <w:tcW w:type="dxa" w:w="1099"/>
            <w:gridSpan w:val="2"/>
            <w:tcBorders>
              <w:left w:sz="4" w:val="nil"/>
              <w:bottom w:sz="4" w:val="nil"/>
              <w:right w:sz="4" w:val="nil"/>
            </w:tcBorders>
            <w:tcMar>
              <w:top w:type="dxa" w:w="0"/>
              <w:left w:type="dxa" w:w="108"/>
              <w:bottom w:type="dxa" w:w="0"/>
              <w:right w:type="dxa" w:w="108"/>
            </w:tcMar>
          </w:tcPr>
          <w:p w14:paraId="0C000000">
            <w:pPr>
              <w:pStyle w:val="Style_1"/>
              <w:widowControl w:val="1"/>
              <w:spacing w:after="0" w:before="0" w:line="240" w:lineRule="auto"/>
              <w:ind/>
              <w:jc w:val="left"/>
              <w:rPr>
                <w:rFonts w:ascii="Times New Roman" w:hAnsi="Times New Roman"/>
                <w:sz w:val="24"/>
              </w:rPr>
            </w:pPr>
            <w:r>
              <w:rPr>
                <w:rFonts w:ascii="Times New Roman" w:hAnsi="Times New Roman"/>
                <w:color w:val="000000"/>
                <w:sz w:val="24"/>
              </w:rPr>
              <w:t>паспорт</w:t>
            </w:r>
          </w:p>
        </w:tc>
        <w:tc>
          <w:tcPr>
            <w:tcW w:type="dxa" w:w="1419"/>
            <w:gridSpan w:val="2"/>
            <w:tcBorders>
              <w:left w:sz="4" w:val="nil"/>
              <w:right w:sz="4" w:val="nil"/>
            </w:tcBorders>
            <w:tcMar>
              <w:top w:type="dxa" w:w="0"/>
              <w:left w:type="dxa" w:w="108"/>
              <w:bottom w:type="dxa" w:w="0"/>
              <w:right w:type="dxa" w:w="108"/>
            </w:tcMar>
          </w:tcPr>
          <w:p w14:paraId="0D000000">
            <w:pPr>
              <w:pStyle w:val="Style_1"/>
              <w:widowControl w:val="1"/>
              <w:spacing w:after="200" w:before="0"/>
              <w:ind/>
              <w:rPr>
                <w:rFonts w:ascii="Times New Roman" w:hAnsi="Times New Roman"/>
                <w:sz w:val="24"/>
              </w:rPr>
            </w:pPr>
          </w:p>
        </w:tc>
        <w:tc>
          <w:tcPr>
            <w:tcW w:type="dxa" w:w="465"/>
            <w:tcBorders>
              <w:left w:sz="4" w:val="nil"/>
              <w:bottom w:sz="4" w:val="nil"/>
              <w:right w:sz="4" w:val="nil"/>
            </w:tcBorders>
            <w:tcMar>
              <w:top w:type="dxa" w:w="0"/>
              <w:left w:type="dxa" w:w="108"/>
              <w:bottom w:type="dxa" w:w="0"/>
              <w:right w:type="dxa" w:w="108"/>
            </w:tcMar>
          </w:tcPr>
          <w:p w14:paraId="0E000000">
            <w:pPr>
              <w:pStyle w:val="Style_1"/>
              <w:widowControl w:val="1"/>
              <w:spacing w:after="0" w:before="0" w:line="240" w:lineRule="auto"/>
              <w:ind/>
              <w:jc w:val="center"/>
              <w:rPr>
                <w:rFonts w:ascii="Times New Roman" w:hAnsi="Times New Roman"/>
                <w:sz w:val="24"/>
              </w:rPr>
            </w:pPr>
            <w:r>
              <w:rPr>
                <w:rFonts w:ascii="Times New Roman" w:hAnsi="Times New Roman"/>
                <w:color w:val="000000"/>
                <w:sz w:val="24"/>
              </w:rPr>
              <w:t>№</w:t>
            </w:r>
          </w:p>
        </w:tc>
        <w:tc>
          <w:tcPr>
            <w:tcW w:type="dxa" w:w="1520"/>
            <w:tcBorders>
              <w:left w:sz="4" w:val="nil"/>
              <w:right w:sz="4" w:val="nil"/>
            </w:tcBorders>
            <w:tcMar>
              <w:top w:type="dxa" w:w="0"/>
              <w:left w:type="dxa" w:w="108"/>
              <w:bottom w:type="dxa" w:w="0"/>
              <w:right w:type="dxa" w:w="108"/>
            </w:tcMar>
          </w:tcPr>
          <w:p w14:paraId="0F000000">
            <w:pPr>
              <w:pStyle w:val="Style_1"/>
              <w:widowControl w:val="1"/>
              <w:spacing w:after="200" w:before="0"/>
              <w:ind/>
              <w:rPr>
                <w:rFonts w:ascii="Times New Roman" w:hAnsi="Times New Roman"/>
                <w:sz w:val="24"/>
              </w:rPr>
            </w:pPr>
          </w:p>
        </w:tc>
        <w:tc>
          <w:tcPr>
            <w:tcW w:type="dxa" w:w="1701"/>
            <w:gridSpan w:val="2"/>
            <w:tcBorders>
              <w:left w:sz="4" w:val="nil"/>
              <w:bottom w:sz="4" w:val="nil"/>
              <w:right w:sz="4" w:val="nil"/>
            </w:tcBorders>
            <w:tcMar>
              <w:top w:type="dxa" w:w="0"/>
              <w:left w:type="dxa" w:w="108"/>
              <w:bottom w:type="dxa" w:w="0"/>
              <w:right w:type="dxa" w:w="108"/>
            </w:tcMar>
          </w:tcPr>
          <w:p w14:paraId="10000000">
            <w:pPr>
              <w:pStyle w:val="Style_1"/>
              <w:widowControl w:val="1"/>
              <w:spacing w:after="0" w:before="0" w:line="240" w:lineRule="auto"/>
              <w:ind/>
              <w:jc w:val="center"/>
              <w:rPr>
                <w:rFonts w:ascii="Times New Roman" w:hAnsi="Times New Roman"/>
                <w:sz w:val="24"/>
              </w:rPr>
            </w:pPr>
            <w:r>
              <w:rPr>
                <w:rFonts w:ascii="Times New Roman" w:hAnsi="Times New Roman"/>
                <w:color w:val="000000"/>
                <w:sz w:val="24"/>
              </w:rPr>
              <w:t>дата выдачи</w:t>
            </w:r>
          </w:p>
        </w:tc>
        <w:tc>
          <w:tcPr>
            <w:tcW w:type="dxa" w:w="1700"/>
            <w:tcBorders>
              <w:left w:sz="4" w:val="nil"/>
              <w:right w:sz="4" w:val="nil"/>
            </w:tcBorders>
            <w:tcMar>
              <w:top w:type="dxa" w:w="0"/>
              <w:left w:type="dxa" w:w="108"/>
              <w:bottom w:type="dxa" w:w="0"/>
              <w:right w:type="dxa" w:w="108"/>
            </w:tcMar>
          </w:tcPr>
          <w:p w14:paraId="11000000">
            <w:pPr>
              <w:pStyle w:val="Style_1"/>
              <w:widowControl w:val="1"/>
              <w:spacing w:after="200" w:before="0"/>
              <w:ind/>
              <w:rPr>
                <w:rFonts w:ascii="Times New Roman" w:hAnsi="Times New Roman"/>
                <w:sz w:val="24"/>
              </w:rPr>
            </w:pPr>
          </w:p>
        </w:tc>
        <w:tc>
          <w:tcPr>
            <w:tcW w:type="dxa" w:w="2559"/>
            <w:gridSpan w:val="2"/>
            <w:tcBorders>
              <w:left w:sz="4" w:val="nil"/>
              <w:bottom w:sz="4" w:val="nil"/>
              <w:right w:sz="4" w:val="nil"/>
            </w:tcBorders>
            <w:tcMar>
              <w:top w:type="dxa" w:w="0"/>
              <w:left w:type="dxa" w:w="108"/>
              <w:bottom w:type="dxa" w:w="0"/>
              <w:right w:type="dxa" w:w="108"/>
            </w:tcMar>
          </w:tcPr>
          <w:p w14:paraId="12000000">
            <w:pPr>
              <w:pStyle w:val="Style_1"/>
              <w:widowControl w:val="1"/>
              <w:spacing w:after="0" w:before="0" w:line="240" w:lineRule="auto"/>
              <w:ind/>
              <w:jc w:val="center"/>
              <w:rPr>
                <w:rFonts w:ascii="Times New Roman" w:hAnsi="Times New Roman"/>
                <w:sz w:val="24"/>
              </w:rPr>
            </w:pPr>
            <w:r>
              <w:rPr>
                <w:rFonts w:ascii="Times New Roman" w:hAnsi="Times New Roman"/>
                <w:color w:val="000000"/>
                <w:sz w:val="24"/>
              </w:rPr>
              <w:t>название выдавшего</w:t>
            </w:r>
          </w:p>
        </w:tc>
      </w:tr>
      <w:tr>
        <w:tc>
          <w:tcPr>
            <w:tcW w:type="dxa" w:w="959"/>
            <w:tcBorders>
              <w:top w:sz="4" w:val="nil"/>
              <w:left w:sz="4" w:val="nil"/>
              <w:bottom w:sz="4" w:val="nil"/>
              <w:right w:sz="4" w:val="nil"/>
            </w:tcBorders>
            <w:tcMar>
              <w:top w:type="dxa" w:w="0"/>
              <w:left w:type="dxa" w:w="108"/>
              <w:bottom w:type="dxa" w:w="0"/>
              <w:right w:type="dxa" w:w="108"/>
            </w:tcMar>
          </w:tcPr>
          <w:p w14:paraId="13000000">
            <w:pPr>
              <w:pStyle w:val="Style_1"/>
              <w:widowControl w:val="1"/>
              <w:spacing w:after="0" w:before="0" w:line="240" w:lineRule="auto"/>
              <w:ind/>
              <w:jc w:val="left"/>
              <w:rPr>
                <w:rFonts w:ascii="Times New Roman" w:hAnsi="Times New Roman"/>
                <w:sz w:val="24"/>
              </w:rPr>
            </w:pPr>
            <w:r>
              <w:rPr>
                <w:rFonts w:ascii="Times New Roman" w:hAnsi="Times New Roman"/>
                <w:color w:val="000000"/>
                <w:sz w:val="24"/>
              </w:rPr>
              <w:t>органа</w:t>
            </w:r>
          </w:p>
        </w:tc>
        <w:tc>
          <w:tcPr>
            <w:tcW w:type="dxa" w:w="8931"/>
            <w:gridSpan w:val="9"/>
            <w:tcBorders>
              <w:top w:sz="4" w:val="nil"/>
              <w:left w:sz="4" w:val="nil"/>
              <w:right w:sz="4" w:val="nil"/>
            </w:tcBorders>
            <w:tcMar>
              <w:top w:type="dxa" w:w="0"/>
              <w:left w:type="dxa" w:w="108"/>
              <w:bottom w:type="dxa" w:w="0"/>
              <w:right w:type="dxa" w:w="108"/>
            </w:tcMar>
          </w:tcPr>
          <w:p w14:paraId="14000000">
            <w:pPr>
              <w:pStyle w:val="Style_1"/>
              <w:widowControl w:val="1"/>
              <w:spacing w:after="200" w:before="0"/>
              <w:ind/>
              <w:rPr>
                <w:rFonts w:ascii="Times New Roman" w:hAnsi="Times New Roman"/>
                <w:sz w:val="24"/>
              </w:rPr>
            </w:pPr>
          </w:p>
        </w:tc>
        <w:tc>
          <w:tcPr>
            <w:tcW w:type="dxa" w:w="573"/>
            <w:tcBorders>
              <w:top w:sz="4" w:val="nil"/>
              <w:left w:sz="4" w:val="nil"/>
              <w:bottom w:sz="4" w:val="nil"/>
              <w:right w:sz="4" w:val="nil"/>
            </w:tcBorders>
            <w:tcMar>
              <w:top w:type="dxa" w:w="0"/>
              <w:left w:type="dxa" w:w="108"/>
              <w:bottom w:type="dxa" w:w="0"/>
              <w:right w:type="dxa" w:w="108"/>
            </w:tcMar>
          </w:tcPr>
          <w:p w14:paraId="15000000">
            <w:pPr>
              <w:pStyle w:val="Style_1"/>
              <w:widowControl w:val="1"/>
              <w:spacing w:after="0" w:before="0" w:line="240" w:lineRule="auto"/>
              <w:ind/>
              <w:jc w:val="left"/>
              <w:rPr>
                <w:rFonts w:ascii="Times New Roman" w:hAnsi="Times New Roman"/>
                <w:sz w:val="24"/>
              </w:rPr>
            </w:pPr>
            <w:r>
              <w:rPr>
                <w:rFonts w:ascii="Times New Roman" w:hAnsi="Times New Roman"/>
                <w:color w:val="000000"/>
                <w:sz w:val="24"/>
              </w:rPr>
              <w:t>,</w:t>
            </w:r>
          </w:p>
        </w:tc>
      </w:tr>
      <w:tr>
        <w:trPr>
          <w:trHeight w:hRule="atLeast" w:val="8493"/>
        </w:trPr>
        <w:tc>
          <w:tcPr>
            <w:tcW w:type="dxa" w:w="10463"/>
            <w:gridSpan w:val="11"/>
            <w:tcBorders>
              <w:top w:sz="4" w:val="nil"/>
              <w:left w:sz="4" w:val="nil"/>
              <w:bottom w:sz="4" w:val="nil"/>
              <w:right w:sz="4" w:val="nil"/>
            </w:tcBorders>
            <w:tcMar>
              <w:top w:type="dxa" w:w="0"/>
              <w:left w:type="dxa" w:w="108"/>
              <w:bottom w:type="dxa" w:w="0"/>
              <w:right w:type="dxa" w:w="108"/>
            </w:tcMar>
          </w:tcPr>
          <w:p w14:paraId="16000000">
            <w:pPr>
              <w:pStyle w:val="Style_1"/>
              <w:widowControl w:val="1"/>
              <w:spacing w:after="0" w:before="0" w:line="240" w:lineRule="auto"/>
              <w:ind w:firstLine="0" w:left="0" w:right="57"/>
              <w:jc w:val="both"/>
              <w:rPr>
                <w:rFonts w:ascii="Times New Roman" w:hAnsi="Times New Roman"/>
                <w:sz w:val="24"/>
              </w:rPr>
            </w:pPr>
            <w:r>
              <w:rPr>
                <w:rFonts w:ascii="Times New Roman" w:hAnsi="Times New Roman"/>
                <w:color w:val="000000"/>
                <w:sz w:val="24"/>
              </w:rPr>
              <w:t xml:space="preserve">в </w:t>
            </w:r>
            <w:r>
              <w:rPr>
                <w:rFonts w:ascii="Times New Roman" w:hAnsi="Times New Roman"/>
                <w:color w:val="000000"/>
                <w:sz w:val="24"/>
              </w:rPr>
              <w:t xml:space="preserve">соответствии с требованиями статьи 9 Федерального закона от 27.07.2006 № 152-ФЗ </w:t>
            </w:r>
            <w:r>
              <w:rPr>
                <w:rFonts w:ascii="Times New Roman" w:hAnsi="Times New Roman"/>
                <w:color w:val="000000"/>
                <w:sz w:val="24"/>
              </w:rPr>
              <w:br/>
            </w:r>
            <w:r>
              <w:rPr>
                <w:rFonts w:ascii="Times New Roman" w:hAnsi="Times New Roman"/>
                <w:color w:val="000000"/>
                <w:sz w:val="24"/>
              </w:rPr>
              <w:t>«О персональных данных», даю свое согласи</w:t>
            </w:r>
            <w:r>
              <w:rPr>
                <w:rFonts w:ascii="Times New Roman" w:hAnsi="Times New Roman"/>
                <w:color w:val="000000"/>
                <w:sz w:val="24"/>
              </w:rPr>
              <w:t xml:space="preserve">е уполномоченным должностным лицам </w:t>
            </w:r>
            <w:r>
              <w:rPr>
                <w:rFonts w:ascii="Times New Roman" w:hAnsi="Times New Roman"/>
                <w:color w:val="000000"/>
                <w:sz w:val="24"/>
              </w:rPr>
              <w:t>Межрегионально</w:t>
            </w:r>
            <w:r>
              <w:rPr>
                <w:rFonts w:ascii="Times New Roman" w:hAnsi="Times New Roman"/>
                <w:color w:val="000000"/>
                <w:sz w:val="24"/>
              </w:rPr>
              <w:t xml:space="preserve">го </w:t>
            </w:r>
            <w:r>
              <w:rPr>
                <w:rFonts w:ascii="Times New Roman" w:hAnsi="Times New Roman"/>
                <w:color w:val="000000"/>
                <w:sz w:val="24"/>
              </w:rPr>
              <w:t>территориально</w:t>
            </w:r>
            <w:r>
              <w:rPr>
                <w:rFonts w:ascii="Times New Roman" w:hAnsi="Times New Roman"/>
                <w:color w:val="000000"/>
                <w:sz w:val="24"/>
              </w:rPr>
              <w:t>го</w:t>
            </w:r>
            <w:r>
              <w:rPr>
                <w:rFonts w:ascii="Times New Roman" w:hAnsi="Times New Roman"/>
                <w:color w:val="000000"/>
                <w:sz w:val="24"/>
              </w:rPr>
              <w:t xml:space="preserve"> управлени</w:t>
            </w:r>
            <w:r>
              <w:rPr>
                <w:rFonts w:ascii="Times New Roman" w:hAnsi="Times New Roman"/>
                <w:color w:val="000000"/>
                <w:sz w:val="24"/>
              </w:rPr>
              <w:t>я</w:t>
            </w:r>
            <w:r>
              <w:rPr>
                <w:rFonts w:ascii="Times New Roman" w:hAnsi="Times New Roman"/>
                <w:color w:val="000000"/>
                <w:sz w:val="24"/>
              </w:rPr>
              <w:t xml:space="preserve"> Федерального агентства по управлению государственным имуществом в Тюменской области, Ханты - Мансийском автономном </w:t>
            </w:r>
            <w:r>
              <w:rPr>
                <w:rFonts w:ascii="Times New Roman" w:hAnsi="Times New Roman"/>
                <w:color w:val="000000"/>
                <w:sz w:val="24"/>
              </w:rPr>
              <w:br/>
            </w:r>
            <w:r>
              <w:rPr>
                <w:rFonts w:ascii="Times New Roman" w:hAnsi="Times New Roman"/>
                <w:color w:val="000000"/>
                <w:sz w:val="24"/>
              </w:rPr>
              <w:t xml:space="preserve">округе – Югре, Ямало - Ненецком автономном округе </w:t>
            </w:r>
            <w:r>
              <w:rPr>
                <w:rFonts w:ascii="Times New Roman" w:hAnsi="Times New Roman"/>
                <w:color w:val="000000"/>
                <w:sz w:val="24"/>
              </w:rPr>
              <w:t xml:space="preserve">на использование персональных данных исключительно в целях </w:t>
            </w:r>
            <w:r>
              <w:rPr>
                <w:rFonts w:ascii="Times New Roman" w:hAnsi="Times New Roman"/>
                <w:color w:val="000000"/>
                <w:sz w:val="24"/>
              </w:rPr>
              <w:t>рассмотрения заявок и заключения договора.</w:t>
            </w:r>
          </w:p>
          <w:p w14:paraId="17000000">
            <w:pPr>
              <w:pStyle w:val="Style_1"/>
              <w:widowControl w:val="1"/>
              <w:spacing w:after="0" w:before="0" w:line="240" w:lineRule="auto"/>
              <w:ind w:firstLine="0" w:left="0" w:right="57"/>
              <w:jc w:val="both"/>
              <w:rPr>
                <w:rFonts w:ascii="Times New Roman" w:hAnsi="Times New Roman"/>
                <w:sz w:val="24"/>
              </w:rPr>
            </w:pPr>
            <w:r>
              <w:rPr>
                <w:rFonts w:ascii="Times New Roman" w:hAnsi="Times New Roman"/>
                <w:color w:val="000000"/>
                <w:sz w:val="24"/>
              </w:rPr>
              <w:t xml:space="preserve">            Настоящее согласие предоставляется мной на осуществление действий в отношении моих персональных данных, которые необходимы для достижения вышеуказанной цели, включая (ее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18000000">
            <w:pPr>
              <w:pStyle w:val="Style_1"/>
              <w:widowControl w:val="1"/>
              <w:spacing w:after="0" w:before="0" w:line="240" w:lineRule="auto"/>
              <w:ind w:firstLine="708"/>
              <w:jc w:val="both"/>
              <w:rPr>
                <w:rFonts w:ascii="Times New Roman" w:hAnsi="Times New Roman"/>
                <w:sz w:val="24"/>
              </w:rPr>
            </w:pPr>
            <w:r>
              <w:rPr>
                <w:rFonts w:ascii="Times New Roman" w:hAnsi="Times New Roman"/>
                <w:color w:val="000000"/>
                <w:sz w:val="24"/>
              </w:rPr>
              <w:t>Я проинформирован, что Межрегионально</w:t>
            </w:r>
            <w:r>
              <w:rPr>
                <w:rFonts w:ascii="Times New Roman" w:hAnsi="Times New Roman"/>
                <w:color w:val="000000"/>
                <w:sz w:val="24"/>
              </w:rPr>
              <w:t>е</w:t>
            </w:r>
            <w:r>
              <w:rPr>
                <w:rFonts w:ascii="Times New Roman" w:hAnsi="Times New Roman"/>
                <w:color w:val="000000"/>
                <w:sz w:val="24"/>
              </w:rPr>
              <w:t xml:space="preserve"> территориально</w:t>
            </w:r>
            <w:r>
              <w:rPr>
                <w:rFonts w:ascii="Times New Roman" w:hAnsi="Times New Roman"/>
                <w:color w:val="000000"/>
                <w:sz w:val="24"/>
              </w:rPr>
              <w:t>е</w:t>
            </w:r>
            <w:r>
              <w:rPr>
                <w:rFonts w:ascii="Times New Roman" w:hAnsi="Times New Roman"/>
                <w:color w:val="000000"/>
                <w:sz w:val="24"/>
              </w:rPr>
              <w:t xml:space="preserve"> управлени</w:t>
            </w:r>
            <w:r>
              <w:rPr>
                <w:rFonts w:ascii="Times New Roman" w:hAnsi="Times New Roman"/>
                <w:color w:val="000000"/>
                <w:sz w:val="24"/>
              </w:rPr>
              <w:t>е</w:t>
            </w:r>
            <w:r>
              <w:rPr>
                <w:rFonts w:ascii="Times New Roman" w:hAnsi="Times New Roman"/>
                <w:color w:val="000000"/>
                <w:sz w:val="24"/>
              </w:rPr>
              <w:t xml:space="preserve"> Федерального агентства по управлению государственным имуществом в Тюменской области, </w:t>
            </w:r>
            <w:r>
              <w:rPr>
                <w:rFonts w:ascii="Times New Roman" w:hAnsi="Times New Roman"/>
                <w:color w:val="000000"/>
                <w:sz w:val="24"/>
              </w:rPr>
              <w:br/>
            </w:r>
            <w:r>
              <w:rPr>
                <w:rFonts w:ascii="Times New Roman" w:hAnsi="Times New Roman"/>
                <w:color w:val="000000"/>
                <w:sz w:val="24"/>
              </w:rPr>
              <w:t>Ханты-Мансийском автономном округе – Югре, Ямало - Ненецком автономном округе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19000000">
            <w:pPr>
              <w:pStyle w:val="Style_1"/>
              <w:widowControl w:val="1"/>
              <w:spacing w:after="0" w:before="0" w:line="240" w:lineRule="auto"/>
              <w:ind w:firstLine="708"/>
              <w:jc w:val="both"/>
              <w:rPr>
                <w:rFonts w:ascii="Times New Roman" w:hAnsi="Times New Roman"/>
                <w:sz w:val="24"/>
              </w:rPr>
            </w:pPr>
            <w:r>
              <w:rPr>
                <w:rFonts w:ascii="Times New Roman" w:hAnsi="Times New Roman"/>
                <w:color w:val="000000"/>
                <w:sz w:val="24"/>
              </w:rPr>
              <w:t>Данное согласие действует до достижения целей обработки персональных данных или в течении срока хранении информации.</w:t>
            </w:r>
          </w:p>
          <w:p w14:paraId="1A000000">
            <w:pPr>
              <w:pStyle w:val="Style_1"/>
              <w:widowControl w:val="1"/>
              <w:spacing w:after="0" w:before="0" w:line="240" w:lineRule="auto"/>
              <w:ind w:firstLine="708"/>
              <w:jc w:val="both"/>
              <w:rPr>
                <w:rFonts w:ascii="Times New Roman" w:hAnsi="Times New Roman"/>
                <w:sz w:val="24"/>
              </w:rPr>
            </w:pPr>
            <w:r>
              <w:rPr>
                <w:rFonts w:ascii="Times New Roman" w:hAnsi="Times New Roman"/>
                <w:color w:val="000000"/>
                <w:sz w:val="24"/>
              </w:rPr>
              <w:t xml:space="preserve">Настоящее согласие на обработку персональных данных может быть отозвано в порядке, установленном Федеральным законом Российской Федерации от 27.07.2006 </w:t>
            </w:r>
            <w:r>
              <w:rPr>
                <w:rFonts w:ascii="Times New Roman" w:hAnsi="Times New Roman"/>
                <w:color w:val="000000"/>
                <w:sz w:val="24"/>
              </w:rPr>
              <w:br/>
            </w:r>
            <w:r>
              <w:rPr>
                <w:rFonts w:ascii="Times New Roman" w:hAnsi="Times New Roman"/>
                <w:color w:val="000000"/>
                <w:sz w:val="24"/>
              </w:rPr>
              <w:t>№ 152-ФЗ «О персональных данных». В случае отзыва согласия на обработку моих персональных данных  Межрегионально</w:t>
            </w:r>
            <w:r>
              <w:rPr>
                <w:rFonts w:ascii="Times New Roman" w:hAnsi="Times New Roman"/>
                <w:color w:val="000000"/>
                <w:sz w:val="24"/>
              </w:rPr>
              <w:t xml:space="preserve">е </w:t>
            </w:r>
            <w:r>
              <w:rPr>
                <w:rFonts w:ascii="Times New Roman" w:hAnsi="Times New Roman"/>
                <w:color w:val="000000"/>
                <w:sz w:val="24"/>
              </w:rPr>
              <w:t>территориально</w:t>
            </w:r>
            <w:r>
              <w:rPr>
                <w:rFonts w:ascii="Times New Roman" w:hAnsi="Times New Roman"/>
                <w:color w:val="000000"/>
                <w:sz w:val="24"/>
              </w:rPr>
              <w:t>е</w:t>
            </w:r>
            <w:r>
              <w:rPr>
                <w:rFonts w:ascii="Times New Roman" w:hAnsi="Times New Roman"/>
                <w:color w:val="000000"/>
                <w:sz w:val="24"/>
              </w:rPr>
              <w:t xml:space="preserve"> управлени</w:t>
            </w:r>
            <w:r>
              <w:rPr>
                <w:rFonts w:ascii="Times New Roman" w:hAnsi="Times New Roman"/>
                <w:color w:val="000000"/>
                <w:sz w:val="24"/>
              </w:rPr>
              <w:t>е</w:t>
            </w:r>
            <w:r>
              <w:rPr>
                <w:rFonts w:ascii="Times New Roman" w:hAnsi="Times New Roman"/>
                <w:color w:val="000000"/>
                <w:sz w:val="24"/>
              </w:rPr>
              <w:t xml:space="preserve"> Федерального агентства по управлению государственным имуществом в Тюменской области, Ханты-Мансийском автономном </w:t>
            </w:r>
            <w:r>
              <w:rPr>
                <w:rFonts w:ascii="Times New Roman" w:hAnsi="Times New Roman"/>
                <w:color w:val="000000"/>
                <w:sz w:val="24"/>
              </w:rPr>
              <w:br/>
            </w:r>
            <w:r>
              <w:rPr>
                <w:rFonts w:ascii="Times New Roman" w:hAnsi="Times New Roman"/>
                <w:color w:val="000000"/>
                <w:sz w:val="24"/>
              </w:rPr>
              <w:t xml:space="preserve">округе – Югре, Ямало - Ненецком автономном округе вправе не прекращать их обработку </w:t>
            </w:r>
            <w:r>
              <w:rPr>
                <w:rFonts w:ascii="Times New Roman" w:hAnsi="Times New Roman"/>
                <w:color w:val="000000"/>
                <w:sz w:val="24"/>
              </w:rPr>
              <w:t>при наличии оснований, указанных в пунктах 2 — 11 части 1 статьи 6, части 2 статьи 10 и части 2 статьи 11 Федерального закона от 27.0</w:t>
            </w:r>
            <w:r>
              <w:rPr>
                <w:rFonts w:ascii="Times New Roman" w:hAnsi="Times New Roman"/>
                <w:color w:val="000000"/>
                <w:sz w:val="24"/>
              </w:rPr>
              <w:t>7</w:t>
            </w:r>
            <w:r>
              <w:rPr>
                <w:rFonts w:ascii="Times New Roman" w:hAnsi="Times New Roman"/>
                <w:color w:val="000000"/>
                <w:sz w:val="24"/>
              </w:rPr>
              <w:t>.2006 г. № 152-ФЗ «О персональных данных».</w:t>
            </w:r>
          </w:p>
          <w:p w14:paraId="1B000000">
            <w:pPr>
              <w:pStyle w:val="Style_1"/>
              <w:widowControl w:val="1"/>
              <w:spacing w:after="0" w:before="0" w:line="240" w:lineRule="auto"/>
              <w:ind/>
              <w:jc w:val="center"/>
              <w:rPr>
                <w:rFonts w:ascii="Times New Roman" w:hAnsi="Times New Roman"/>
                <w:sz w:val="24"/>
              </w:rPr>
            </w:pPr>
          </w:p>
          <w:p w14:paraId="1C000000">
            <w:pPr>
              <w:pStyle w:val="Style_1"/>
              <w:widowControl w:val="1"/>
              <w:spacing w:after="0" w:before="0" w:line="240" w:lineRule="auto"/>
              <w:ind/>
              <w:jc w:val="center"/>
              <w:rPr>
                <w:rFonts w:ascii="Times New Roman" w:hAnsi="Times New Roman"/>
                <w:sz w:val="24"/>
              </w:rPr>
            </w:pPr>
          </w:p>
        </w:tc>
      </w:tr>
    </w:tbl>
    <w:p w14:paraId="1D000000">
      <w:pPr>
        <w:pStyle w:val="Style_1"/>
        <w:widowControl w:val="1"/>
        <w:spacing w:after="0" w:before="0" w:line="240" w:lineRule="auto"/>
        <w:ind/>
        <w:jc w:val="both"/>
        <w:rPr>
          <w:rFonts w:ascii="Times New Roman" w:hAnsi="Times New Roman"/>
          <w:sz w:val="26"/>
        </w:rPr>
      </w:pPr>
    </w:p>
    <w:tbl>
      <w:tblPr>
        <w:tblStyle w:val="Style_3"/>
        <w:tblW w:type="auto" w:w="0"/>
        <w:jc w:val="left"/>
        <w:tblInd w:type="dxa" w:w="0"/>
        <w:tblLayout w:type="fixed"/>
        <w:tblCellMar>
          <w:top w:type="dxa" w:w="0"/>
          <w:left w:type="dxa" w:w="108"/>
          <w:bottom w:type="dxa" w:w="0"/>
          <w:right w:type="dxa" w:w="108"/>
        </w:tblCellMar>
      </w:tblPr>
      <w:tblGrid>
        <w:gridCol w:w="5211"/>
        <w:gridCol w:w="2126"/>
        <w:gridCol w:w="284"/>
        <w:gridCol w:w="2446"/>
      </w:tblGrid>
      <w:tr>
        <w:tc>
          <w:tcPr>
            <w:tcW w:type="dxa" w:w="5211"/>
            <w:tcMar>
              <w:top w:type="dxa" w:w="0"/>
              <w:left w:type="dxa" w:w="108"/>
              <w:bottom w:type="dxa" w:w="0"/>
              <w:right w:type="dxa" w:w="108"/>
            </w:tcMar>
          </w:tcPr>
          <w:p w14:paraId="1E000000">
            <w:pPr>
              <w:pStyle w:val="Style_4"/>
              <w:widowControl w:val="1"/>
              <w:ind/>
              <w:jc w:val="both"/>
              <w:rPr>
                <w:sz w:val="22"/>
              </w:rPr>
            </w:pPr>
            <w:r>
              <w:rPr>
                <w:b w:val="1"/>
                <w:sz w:val="22"/>
              </w:rPr>
              <w:t>Подпись субъекта персональных данных</w:t>
            </w:r>
          </w:p>
        </w:tc>
        <w:tc>
          <w:tcPr>
            <w:tcW w:type="dxa" w:w="2126"/>
            <w:tcBorders>
              <w:bottom w:color="000000" w:sz="4" w:val="single"/>
            </w:tcBorders>
            <w:tcMar>
              <w:top w:type="dxa" w:w="0"/>
              <w:left w:type="dxa" w:w="108"/>
              <w:bottom w:type="dxa" w:w="0"/>
              <w:right w:type="dxa" w:w="108"/>
            </w:tcMar>
          </w:tcPr>
          <w:p w14:paraId="1F000000">
            <w:pPr>
              <w:pStyle w:val="Style_4"/>
              <w:widowControl w:val="1"/>
              <w:ind/>
              <w:jc w:val="both"/>
              <w:rPr>
                <w:b w:val="1"/>
                <w:sz w:val="22"/>
              </w:rPr>
            </w:pPr>
          </w:p>
        </w:tc>
        <w:tc>
          <w:tcPr>
            <w:tcW w:type="dxa" w:w="284"/>
            <w:tcMar>
              <w:top w:type="dxa" w:w="0"/>
              <w:left w:type="dxa" w:w="108"/>
              <w:bottom w:type="dxa" w:w="0"/>
              <w:right w:type="dxa" w:w="108"/>
            </w:tcMar>
          </w:tcPr>
          <w:p w14:paraId="20000000">
            <w:pPr>
              <w:pStyle w:val="Style_4"/>
              <w:widowControl w:val="1"/>
              <w:ind/>
              <w:jc w:val="both"/>
              <w:rPr>
                <w:b w:val="1"/>
                <w:sz w:val="22"/>
              </w:rPr>
            </w:pPr>
          </w:p>
        </w:tc>
        <w:tc>
          <w:tcPr>
            <w:tcW w:type="dxa" w:w="2446"/>
            <w:tcMar>
              <w:top w:type="dxa" w:w="0"/>
              <w:left w:type="dxa" w:w="108"/>
              <w:bottom w:type="dxa" w:w="0"/>
              <w:right w:type="dxa" w:w="108"/>
            </w:tcMar>
          </w:tcPr>
          <w:p w14:paraId="21000000">
            <w:pPr>
              <w:pStyle w:val="Style_4"/>
              <w:widowControl w:val="1"/>
              <w:ind/>
              <w:jc w:val="both"/>
              <w:rPr>
                <w:b w:val="1"/>
                <w:sz w:val="22"/>
              </w:rPr>
            </w:pPr>
          </w:p>
        </w:tc>
      </w:tr>
      <w:tr>
        <w:tc>
          <w:tcPr>
            <w:tcW w:type="dxa" w:w="5211"/>
            <w:tcMar>
              <w:top w:type="dxa" w:w="0"/>
              <w:left w:type="dxa" w:w="108"/>
              <w:bottom w:type="dxa" w:w="0"/>
              <w:right w:type="dxa" w:w="108"/>
            </w:tcMar>
          </w:tcPr>
          <w:p w14:paraId="22000000">
            <w:pPr>
              <w:pStyle w:val="Style_4"/>
              <w:widowControl w:val="1"/>
              <w:ind/>
              <w:jc w:val="both"/>
              <w:rPr>
                <w:b w:val="1"/>
                <w:i w:val="1"/>
                <w:sz w:val="22"/>
              </w:rPr>
            </w:pPr>
          </w:p>
        </w:tc>
        <w:tc>
          <w:tcPr>
            <w:tcW w:type="dxa" w:w="2126"/>
            <w:tcBorders>
              <w:top w:color="000000" w:sz="4" w:val="single"/>
            </w:tcBorders>
            <w:tcMar>
              <w:top w:type="dxa" w:w="0"/>
              <w:left w:type="dxa" w:w="108"/>
              <w:bottom w:type="dxa" w:w="0"/>
              <w:right w:type="dxa" w:w="108"/>
            </w:tcMar>
          </w:tcPr>
          <w:p w14:paraId="23000000">
            <w:pPr>
              <w:pStyle w:val="Style_4"/>
              <w:widowControl w:val="1"/>
              <w:ind/>
              <w:jc w:val="center"/>
              <w:rPr>
                <w:sz w:val="22"/>
              </w:rPr>
            </w:pPr>
            <w:r>
              <w:rPr>
                <w:i w:val="1"/>
                <w:sz w:val="22"/>
              </w:rPr>
              <w:t>подпись</w:t>
            </w:r>
          </w:p>
        </w:tc>
        <w:tc>
          <w:tcPr>
            <w:tcW w:type="dxa" w:w="284"/>
            <w:tcMar>
              <w:top w:type="dxa" w:w="0"/>
              <w:left w:type="dxa" w:w="108"/>
              <w:bottom w:type="dxa" w:w="0"/>
              <w:right w:type="dxa" w:w="108"/>
            </w:tcMar>
          </w:tcPr>
          <w:p w14:paraId="24000000">
            <w:pPr>
              <w:pStyle w:val="Style_4"/>
              <w:widowControl w:val="1"/>
              <w:ind/>
              <w:jc w:val="center"/>
              <w:rPr>
                <w:i w:val="1"/>
                <w:sz w:val="22"/>
              </w:rPr>
            </w:pPr>
          </w:p>
        </w:tc>
        <w:tc>
          <w:tcPr>
            <w:tcW w:type="dxa" w:w="2446"/>
            <w:tcBorders>
              <w:top w:color="000000" w:sz="4" w:val="single"/>
            </w:tcBorders>
            <w:tcMar>
              <w:top w:type="dxa" w:w="0"/>
              <w:left w:type="dxa" w:w="108"/>
              <w:bottom w:type="dxa" w:w="0"/>
              <w:right w:type="dxa" w:w="108"/>
            </w:tcMar>
          </w:tcPr>
          <w:p w14:paraId="25000000">
            <w:pPr>
              <w:pStyle w:val="Style_4"/>
              <w:widowControl w:val="1"/>
              <w:ind/>
              <w:jc w:val="center"/>
              <w:rPr>
                <w:sz w:val="22"/>
              </w:rPr>
            </w:pPr>
            <w:r>
              <w:rPr>
                <w:i w:val="1"/>
                <w:sz w:val="22"/>
              </w:rPr>
              <w:t>Ф.И.О</w:t>
            </w:r>
          </w:p>
        </w:tc>
      </w:tr>
      <w:tr>
        <w:trPr>
          <w:trHeight w:hRule="atLeast" w:val="330"/>
        </w:trPr>
        <w:tc>
          <w:tcPr>
            <w:tcW w:type="dxa" w:w="5211"/>
            <w:tcMar>
              <w:top w:type="dxa" w:w="0"/>
              <w:left w:type="dxa" w:w="108"/>
              <w:bottom w:type="dxa" w:w="0"/>
              <w:right w:type="dxa" w:w="108"/>
            </w:tcMar>
          </w:tcPr>
          <w:p w14:paraId="26000000">
            <w:pPr>
              <w:pStyle w:val="Style_4"/>
              <w:widowControl w:val="1"/>
              <w:ind/>
              <w:jc w:val="both"/>
              <w:rPr>
                <w:b w:val="1"/>
                <w:sz w:val="22"/>
              </w:rPr>
            </w:pPr>
          </w:p>
        </w:tc>
        <w:tc>
          <w:tcPr>
            <w:tcW w:type="dxa" w:w="2126"/>
            <w:tcMar>
              <w:top w:type="dxa" w:w="0"/>
              <w:left w:type="dxa" w:w="108"/>
              <w:bottom w:type="dxa" w:w="0"/>
              <w:right w:type="dxa" w:w="108"/>
            </w:tcMar>
          </w:tcPr>
          <w:p w14:paraId="27000000">
            <w:pPr>
              <w:pStyle w:val="Style_4"/>
              <w:widowControl w:val="1"/>
              <w:ind/>
              <w:jc w:val="both"/>
              <w:rPr>
                <w:b w:val="1"/>
                <w:sz w:val="22"/>
              </w:rPr>
            </w:pPr>
          </w:p>
        </w:tc>
        <w:tc>
          <w:tcPr>
            <w:tcW w:type="dxa" w:w="2730"/>
            <w:gridSpan w:val="2"/>
            <w:tcMar>
              <w:top w:type="dxa" w:w="0"/>
              <w:left w:type="dxa" w:w="108"/>
              <w:bottom w:type="dxa" w:w="0"/>
              <w:right w:type="dxa" w:w="108"/>
            </w:tcMar>
          </w:tcPr>
          <w:p w14:paraId="28000000">
            <w:pPr>
              <w:pStyle w:val="Style_4"/>
              <w:widowControl w:val="1"/>
              <w:ind/>
              <w:jc w:val="both"/>
              <w:rPr>
                <w:sz w:val="22"/>
              </w:rPr>
            </w:pPr>
            <w:r>
              <w:rPr>
                <w:sz w:val="22"/>
              </w:rPr>
              <w:t>«___»_________ 20__г</w:t>
            </w:r>
          </w:p>
        </w:tc>
      </w:tr>
    </w:tbl>
    <w:p w14:paraId="29000000">
      <w:pPr>
        <w:pStyle w:val="Style_1"/>
        <w:widowControl w:val="1"/>
        <w:spacing w:after="0" w:before="0" w:line="240" w:lineRule="auto"/>
        <w:ind/>
        <w:jc w:val="both"/>
        <w:rPr>
          <w:rFonts w:ascii="Times New Roman" w:hAnsi="Times New Roman"/>
          <w:sz w:val="26"/>
        </w:rPr>
      </w:pPr>
    </w:p>
    <w:sectPr>
      <w:type w:val="nextPage"/>
      <w:pgSz w:h="16838" w:orient="portrait" w:w="11906"/>
      <w:pgMar w:bottom="1134" w:footer="0" w:gutter="0" w:header="0" w:left="1134" w:right="567"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after="200" w:before="0" w:line="276" w:lineRule="auto"/>
      <w:ind/>
      <w:jc w:val="left"/>
    </w:pPr>
    <w:rPr>
      <w:rFonts w:asciiTheme="minorAscii" w:hAnsiTheme="minorHAnsi"/>
      <w:color w:val="000000"/>
      <w:sz w:val="22"/>
    </w:rPr>
  </w:style>
  <w:style w:default="1" w:styleId="Style_1_ch" w:type="character">
    <w:name w:val="Normal"/>
    <w:link w:val="Style_1"/>
    <w:rPr>
      <w:rFonts w:asciiTheme="minorAscii" w:hAnsiTheme="minorHAnsi"/>
      <w:color w:val="000000"/>
      <w:sz w:val="22"/>
    </w:rPr>
  </w:style>
  <w:style w:styleId="Style_5" w:type="paragraph">
    <w:name w:val="Заголовок таблицы"/>
    <w:basedOn w:val="Style_6"/>
    <w:link w:val="Style_5_ch"/>
    <w:pPr>
      <w:widowControl w:val="1"/>
      <w:ind/>
      <w:jc w:val="center"/>
    </w:pPr>
    <w:rPr>
      <w:b w:val="1"/>
    </w:rPr>
  </w:style>
  <w:style w:styleId="Style_5_ch" w:type="character">
    <w:name w:val="Заголовок таблицы"/>
    <w:basedOn w:val="Style_6_ch"/>
    <w:link w:val="Style_5"/>
    <w:rPr>
      <w:b w:val="1"/>
    </w:rPr>
  </w:style>
  <w:style w:styleId="Style_7" w:type="paragraph">
    <w:name w:val="Endnote Reference"/>
    <w:link w:val="Style_7_ch"/>
    <w:rPr>
      <w:vertAlign w:val="superscript"/>
    </w:rPr>
  </w:style>
  <w:style w:styleId="Style_7_ch" w:type="character">
    <w:name w:val="Endnote Reference"/>
    <w:link w:val="Style_7"/>
    <w:rPr>
      <w:vertAlign w:val="superscript"/>
    </w:rPr>
  </w:style>
  <w:style w:styleId="Style_8" w:type="paragraph">
    <w:name w:val="Body Text"/>
    <w:basedOn w:val="Style_1"/>
    <w:link w:val="Style_8_ch"/>
    <w:pPr>
      <w:widowControl w:val="1"/>
      <w:spacing w:after="140" w:before="0" w:line="276" w:lineRule="auto"/>
      <w:ind/>
    </w:pPr>
  </w:style>
  <w:style w:styleId="Style_8_ch" w:type="character">
    <w:name w:val="Body Text"/>
    <w:basedOn w:val="Style_1_ch"/>
    <w:link w:val="Style_8"/>
  </w:style>
  <w:style w:styleId="Style_9" w:type="paragraph">
    <w:name w:val="toc 2"/>
    <w:next w:val="Style_1"/>
    <w:link w:val="Style_9_ch"/>
    <w:uiPriority w:val="39"/>
    <w:pPr>
      <w:widowControl w:val="1"/>
      <w:ind w:firstLine="0" w:left="200"/>
      <w:jc w:val="left"/>
    </w:pPr>
    <w:rPr>
      <w:rFonts w:ascii="XO Thames" w:hAnsi="XO Thames"/>
      <w:sz w:val="28"/>
    </w:rPr>
  </w:style>
  <w:style w:styleId="Style_9_ch" w:type="character">
    <w:name w:val="toc 2"/>
    <w:link w:val="Style_9"/>
    <w:rPr>
      <w:rFonts w:ascii="XO Thames" w:hAnsi="XO Thames"/>
      <w:sz w:val="28"/>
    </w:rPr>
  </w:style>
  <w:style w:styleId="Style_10" w:type="paragraph">
    <w:name w:val="toc 4"/>
    <w:next w:val="Style_1"/>
    <w:link w:val="Style_10_ch"/>
    <w:uiPriority w:val="39"/>
    <w:pPr>
      <w:widowControl w:val="1"/>
      <w:ind w:firstLine="0" w:left="600"/>
      <w:jc w:val="left"/>
    </w:pPr>
    <w:rPr>
      <w:rFonts w:ascii="XO Thames" w:hAnsi="XO Thames"/>
      <w:sz w:val="28"/>
    </w:rPr>
  </w:style>
  <w:style w:styleId="Style_10_ch" w:type="character">
    <w:name w:val="toc 4"/>
    <w:link w:val="Style_10"/>
    <w:rPr>
      <w:rFonts w:ascii="XO Thames" w:hAnsi="XO Thames"/>
      <w:sz w:val="28"/>
    </w:rPr>
  </w:style>
  <w:style w:styleId="Style_11" w:type="paragraph">
    <w:name w:val="toc 6"/>
    <w:next w:val="Style_1"/>
    <w:link w:val="Style_11_ch"/>
    <w:uiPriority w:val="39"/>
    <w:pPr>
      <w:widowControl w:val="1"/>
      <w:ind w:firstLine="0" w:left="1000"/>
      <w:jc w:val="left"/>
    </w:pPr>
    <w:rPr>
      <w:rFonts w:ascii="XO Thames" w:hAnsi="XO Thames"/>
      <w:sz w:val="28"/>
    </w:rPr>
  </w:style>
  <w:style w:styleId="Style_11_ch" w:type="character">
    <w:name w:val="toc 6"/>
    <w:link w:val="Style_11"/>
    <w:rPr>
      <w:rFonts w:ascii="XO Thames" w:hAnsi="XO Thames"/>
      <w:sz w:val="28"/>
    </w:rPr>
  </w:style>
  <w:style w:styleId="Style_12" w:type="paragraph">
    <w:name w:val="toc 7"/>
    <w:next w:val="Style_1"/>
    <w:link w:val="Style_12_ch"/>
    <w:uiPriority w:val="39"/>
    <w:pPr>
      <w:widowControl w:val="1"/>
      <w:ind w:firstLine="0" w:left="1200"/>
      <w:jc w:val="left"/>
    </w:pPr>
    <w:rPr>
      <w:rFonts w:ascii="XO Thames" w:hAnsi="XO Thames"/>
      <w:sz w:val="28"/>
    </w:rPr>
  </w:style>
  <w:style w:styleId="Style_12_ch" w:type="character">
    <w:name w:val="toc 7"/>
    <w:link w:val="Style_12"/>
    <w:rPr>
      <w:rFonts w:ascii="XO Thames" w:hAnsi="XO Thames"/>
      <w:sz w:val="28"/>
    </w:rPr>
  </w:style>
  <w:style w:styleId="Style_13" w:type="paragraph">
    <w:name w:val="Caption"/>
    <w:basedOn w:val="Style_1"/>
    <w:link w:val="Style_13_ch"/>
    <w:pPr>
      <w:widowControl w:val="1"/>
      <w:spacing w:after="120" w:before="120"/>
      <w:ind/>
    </w:pPr>
    <w:rPr>
      <w:i w:val="1"/>
      <w:sz w:val="24"/>
    </w:rPr>
  </w:style>
  <w:style w:styleId="Style_13_ch" w:type="character">
    <w:name w:val="Caption"/>
    <w:basedOn w:val="Style_1_ch"/>
    <w:link w:val="Style_13"/>
    <w:rPr>
      <w:i w:val="1"/>
      <w:sz w:val="24"/>
    </w:rPr>
  </w:style>
  <w:style w:styleId="Style_14" w:type="paragraph">
    <w:name w:val="Endnote"/>
    <w:basedOn w:val="Style_1"/>
    <w:link w:val="Style_14_ch"/>
    <w:pPr>
      <w:widowControl w:val="1"/>
      <w:spacing w:after="0" w:before="0" w:line="240" w:lineRule="auto"/>
      <w:ind/>
    </w:pPr>
    <w:rPr>
      <w:sz w:val="20"/>
    </w:rPr>
  </w:style>
  <w:style w:styleId="Style_14_ch" w:type="character">
    <w:name w:val="Endnote"/>
    <w:basedOn w:val="Style_1_ch"/>
    <w:link w:val="Style_14"/>
    <w:rPr>
      <w:sz w:val="20"/>
    </w:rPr>
  </w:style>
  <w:style w:styleId="Style_15" w:type="paragraph">
    <w:name w:val="heading 3"/>
    <w:next w:val="Style_1"/>
    <w:link w:val="Style_15_ch"/>
    <w:uiPriority w:val="9"/>
    <w:qFormat/>
    <w:pPr>
      <w:widowControl w:val="1"/>
      <w:spacing w:after="120" w:before="120"/>
      <w:ind/>
      <w:jc w:val="both"/>
      <w:outlineLvl w:val="2"/>
    </w:pPr>
    <w:rPr>
      <w:rFonts w:ascii="XO Thames" w:hAnsi="XO Thames"/>
      <w:b w:val="1"/>
      <w:sz w:val="26"/>
    </w:rPr>
  </w:style>
  <w:style w:styleId="Style_15_ch" w:type="character">
    <w:name w:val="heading 3"/>
    <w:link w:val="Style_15"/>
    <w:rPr>
      <w:rFonts w:ascii="XO Thames" w:hAnsi="XO Thames"/>
      <w:b w:val="1"/>
      <w:sz w:val="26"/>
    </w:rPr>
  </w:style>
  <w:style w:styleId="Style_16" w:type="paragraph">
    <w:name w:val="Endnote Characters1"/>
    <w:basedOn w:val="Style_17"/>
    <w:link w:val="Style_16_ch"/>
    <w:rPr>
      <w:vertAlign w:val="superscript"/>
    </w:rPr>
  </w:style>
  <w:style w:styleId="Style_16_ch" w:type="character">
    <w:name w:val="Endnote Characters1"/>
    <w:basedOn w:val="Style_17_ch"/>
    <w:link w:val="Style_16"/>
    <w:rPr>
      <w:vertAlign w:val="superscript"/>
    </w:rPr>
  </w:style>
  <w:style w:styleId="Style_18" w:type="paragraph">
    <w:name w:val="Текст сноски Знак"/>
    <w:basedOn w:val="Style_17"/>
    <w:link w:val="Style_18_ch"/>
    <w:rPr>
      <w:sz w:val="20"/>
    </w:rPr>
  </w:style>
  <w:style w:styleId="Style_18_ch" w:type="character">
    <w:name w:val="Текст сноски Знак"/>
    <w:basedOn w:val="Style_17_ch"/>
    <w:link w:val="Style_18"/>
    <w:rPr>
      <w:sz w:val="20"/>
    </w:rPr>
  </w:style>
  <w:style w:styleId="Style_4" w:type="paragraph">
    <w:name w:val="Default"/>
    <w:link w:val="Style_4_ch"/>
    <w:pPr>
      <w:widowControl w:val="1"/>
      <w:spacing w:after="0" w:before="0" w:line="240" w:lineRule="auto"/>
      <w:ind/>
      <w:jc w:val="left"/>
    </w:pPr>
    <w:rPr>
      <w:rFonts w:ascii="Times New Roman" w:hAnsi="Times New Roman"/>
      <w:color w:val="000000"/>
      <w:sz w:val="24"/>
    </w:rPr>
  </w:style>
  <w:style w:styleId="Style_4_ch" w:type="character">
    <w:name w:val="Default"/>
    <w:link w:val="Style_4"/>
    <w:rPr>
      <w:rFonts w:ascii="Times New Roman" w:hAnsi="Times New Roman"/>
      <w:color w:val="000000"/>
      <w:sz w:val="24"/>
    </w:rPr>
  </w:style>
  <w:style w:styleId="Style_19" w:type="paragraph">
    <w:name w:val="toc 3"/>
    <w:next w:val="Style_1"/>
    <w:link w:val="Style_19_ch"/>
    <w:uiPriority w:val="39"/>
    <w:pPr>
      <w:widowControl w:val="1"/>
      <w:ind w:firstLine="0" w:left="400"/>
      <w:jc w:val="left"/>
    </w:pPr>
    <w:rPr>
      <w:rFonts w:ascii="XO Thames" w:hAnsi="XO Thames"/>
      <w:sz w:val="28"/>
    </w:rPr>
  </w:style>
  <w:style w:styleId="Style_19_ch" w:type="character">
    <w:name w:val="toc 3"/>
    <w:link w:val="Style_19"/>
    <w:rPr>
      <w:rFonts w:ascii="XO Thames" w:hAnsi="XO Thames"/>
      <w:sz w:val="28"/>
    </w:rPr>
  </w:style>
  <w:style w:styleId="Style_20" w:type="paragraph">
    <w:name w:val="List"/>
    <w:basedOn w:val="Style_8"/>
    <w:link w:val="Style_20_ch"/>
  </w:style>
  <w:style w:styleId="Style_20_ch" w:type="character">
    <w:name w:val="List"/>
    <w:basedOn w:val="Style_8_ch"/>
    <w:link w:val="Style_20"/>
  </w:style>
  <w:style w:styleId="Style_21" w:type="paragraph">
    <w:name w:val="Заголовок"/>
    <w:basedOn w:val="Style_1"/>
    <w:next w:val="Style_8"/>
    <w:link w:val="Style_21_ch"/>
    <w:pPr>
      <w:keepNext w:val="1"/>
      <w:widowControl w:val="1"/>
      <w:spacing w:after="120" w:before="240"/>
      <w:ind/>
    </w:pPr>
    <w:rPr>
      <w:rFonts w:ascii="Liberation Sans" w:hAnsi="Liberation Sans"/>
      <w:sz w:val="28"/>
    </w:rPr>
  </w:style>
  <w:style w:styleId="Style_21_ch" w:type="character">
    <w:name w:val="Заголовок"/>
    <w:basedOn w:val="Style_1_ch"/>
    <w:link w:val="Style_21"/>
    <w:rPr>
      <w:rFonts w:ascii="Liberation Sans" w:hAnsi="Liberation Sans"/>
      <w:sz w:val="28"/>
    </w:rPr>
  </w:style>
  <w:style w:styleId="Style_22" w:type="paragraph">
    <w:name w:val="heading 5"/>
    <w:next w:val="Style_1"/>
    <w:link w:val="Style_22_ch"/>
    <w:uiPriority w:val="9"/>
    <w:qFormat/>
    <w:pPr>
      <w:widowControl w:val="1"/>
      <w:spacing w:after="120" w:before="120"/>
      <w:ind/>
      <w:jc w:val="both"/>
      <w:outlineLvl w:val="4"/>
    </w:pPr>
    <w:rPr>
      <w:rFonts w:ascii="XO Thames" w:hAnsi="XO Thames"/>
      <w:b w:val="1"/>
      <w:sz w:val="22"/>
    </w:rPr>
  </w:style>
  <w:style w:styleId="Style_22_ch" w:type="character">
    <w:name w:val="heading 5"/>
    <w:link w:val="Style_22"/>
    <w:rPr>
      <w:rFonts w:ascii="XO Thames" w:hAnsi="XO Thames"/>
      <w:b w:val="1"/>
      <w:sz w:val="22"/>
    </w:rPr>
  </w:style>
  <w:style w:styleId="Style_23" w:type="paragraph">
    <w:name w:val="heading 1"/>
    <w:next w:val="Style_1"/>
    <w:link w:val="Style_23_ch"/>
    <w:uiPriority w:val="9"/>
    <w:qFormat/>
    <w:pPr>
      <w:widowControl w:val="1"/>
      <w:spacing w:after="120" w:before="120"/>
      <w:ind/>
      <w:jc w:val="both"/>
      <w:outlineLvl w:val="0"/>
    </w:pPr>
    <w:rPr>
      <w:rFonts w:ascii="XO Thames" w:hAnsi="XO Thames"/>
      <w:b w:val="1"/>
      <w:sz w:val="32"/>
    </w:rPr>
  </w:style>
  <w:style w:styleId="Style_23_ch" w:type="character">
    <w:name w:val="heading 1"/>
    <w:link w:val="Style_23"/>
    <w:rPr>
      <w:rFonts w:ascii="XO Thames" w:hAnsi="XO Thames"/>
      <w:b w:val="1"/>
      <w:sz w:val="32"/>
    </w:rPr>
  </w:style>
  <w:style w:styleId="Style_24" w:type="paragraph">
    <w:name w:val="Hyperlink"/>
    <w:link w:val="Style_24_ch"/>
    <w:rPr>
      <w:color w:val="0000FF"/>
      <w:u w:val="single"/>
    </w:rPr>
  </w:style>
  <w:style w:styleId="Style_24_ch" w:type="character">
    <w:name w:val="Hyperlink"/>
    <w:link w:val="Style_24"/>
    <w:rPr>
      <w:color w:val="0000FF"/>
      <w:u w:val="single"/>
    </w:rPr>
  </w:style>
  <w:style w:styleId="Style_25" w:type="paragraph">
    <w:name w:val="Footnote"/>
    <w:basedOn w:val="Style_1"/>
    <w:link w:val="Style_25_ch"/>
    <w:pPr>
      <w:widowControl w:val="1"/>
      <w:spacing w:after="0" w:before="0" w:line="240" w:lineRule="auto"/>
      <w:ind/>
    </w:pPr>
    <w:rPr>
      <w:sz w:val="20"/>
    </w:rPr>
  </w:style>
  <w:style w:styleId="Style_25_ch" w:type="character">
    <w:name w:val="Footnote"/>
    <w:basedOn w:val="Style_1_ch"/>
    <w:link w:val="Style_25"/>
    <w:rPr>
      <w:sz w:val="20"/>
    </w:rPr>
  </w:style>
  <w:style w:styleId="Style_26" w:type="paragraph">
    <w:name w:val="toc 1"/>
    <w:next w:val="Style_1"/>
    <w:link w:val="Style_26_ch"/>
    <w:uiPriority w:val="39"/>
    <w:pPr>
      <w:widowControl w:val="1"/>
      <w:ind w:firstLine="0" w:left="0"/>
      <w:jc w:val="left"/>
    </w:pPr>
    <w:rPr>
      <w:rFonts w:ascii="XO Thames" w:hAnsi="XO Thames"/>
      <w:b w:val="1"/>
      <w:sz w:val="28"/>
    </w:rPr>
  </w:style>
  <w:style w:styleId="Style_26_ch" w:type="character">
    <w:name w:val="toc 1"/>
    <w:link w:val="Style_26"/>
    <w:rPr>
      <w:rFonts w:ascii="XO Thames" w:hAnsi="XO Thames"/>
      <w:b w:val="1"/>
      <w:sz w:val="28"/>
    </w:rPr>
  </w:style>
  <w:style w:styleId="Style_27" w:type="paragraph">
    <w:name w:val="Header and Footer"/>
    <w:link w:val="Style_27_ch"/>
    <w:pPr>
      <w:widowControl w:val="1"/>
      <w:spacing w:line="240" w:lineRule="auto"/>
      <w:ind/>
      <w:jc w:val="both"/>
    </w:pPr>
    <w:rPr>
      <w:rFonts w:ascii="XO Thames" w:hAnsi="XO Thames"/>
      <w:sz w:val="28"/>
    </w:rPr>
  </w:style>
  <w:style w:styleId="Style_27_ch" w:type="character">
    <w:name w:val="Header and Footer"/>
    <w:link w:val="Style_27"/>
    <w:rPr>
      <w:rFonts w:ascii="XO Thames" w:hAnsi="XO Thames"/>
      <w:sz w:val="28"/>
    </w:rPr>
  </w:style>
  <w:style w:styleId="Style_28" w:type="paragraph">
    <w:name w:val="Footnote Characters"/>
    <w:link w:val="Style_28_ch"/>
    <w:rPr>
      <w:vertAlign w:val="superscript"/>
    </w:rPr>
  </w:style>
  <w:style w:styleId="Style_28_ch" w:type="character">
    <w:name w:val="Footnote Characters"/>
    <w:link w:val="Style_28"/>
    <w:rPr>
      <w:vertAlign w:val="superscript"/>
    </w:rPr>
  </w:style>
  <w:style w:styleId="Style_29" w:type="paragraph">
    <w:name w:val="Текст концевой сноски Знак"/>
    <w:basedOn w:val="Style_17"/>
    <w:link w:val="Style_29_ch"/>
    <w:rPr>
      <w:sz w:val="20"/>
    </w:rPr>
  </w:style>
  <w:style w:styleId="Style_29_ch" w:type="character">
    <w:name w:val="Текст концевой сноски Знак"/>
    <w:basedOn w:val="Style_17_ch"/>
    <w:link w:val="Style_29"/>
    <w:rPr>
      <w:sz w:val="20"/>
    </w:rPr>
  </w:style>
  <w:style w:styleId="Style_30" w:type="paragraph">
    <w:name w:val="toc 9"/>
    <w:next w:val="Style_1"/>
    <w:link w:val="Style_30_ch"/>
    <w:uiPriority w:val="39"/>
    <w:pPr>
      <w:widowControl w:val="1"/>
      <w:ind w:firstLine="0" w:left="1600"/>
      <w:jc w:val="left"/>
    </w:pPr>
    <w:rPr>
      <w:rFonts w:ascii="XO Thames" w:hAnsi="XO Thames"/>
      <w:sz w:val="28"/>
    </w:rPr>
  </w:style>
  <w:style w:styleId="Style_30_ch" w:type="character">
    <w:name w:val="toc 9"/>
    <w:link w:val="Style_30"/>
    <w:rPr>
      <w:rFonts w:ascii="XO Thames" w:hAnsi="XO Thames"/>
      <w:sz w:val="28"/>
    </w:rPr>
  </w:style>
  <w:style w:styleId="Style_31" w:type="paragraph">
    <w:name w:val="toc 8"/>
    <w:next w:val="Style_1"/>
    <w:link w:val="Style_31_ch"/>
    <w:uiPriority w:val="39"/>
    <w:pPr>
      <w:widowControl w:val="1"/>
      <w:ind w:firstLine="0" w:left="1400"/>
      <w:jc w:val="left"/>
    </w:pPr>
    <w:rPr>
      <w:rFonts w:ascii="XO Thames" w:hAnsi="XO Thames"/>
      <w:sz w:val="28"/>
    </w:rPr>
  </w:style>
  <w:style w:styleId="Style_31_ch" w:type="character">
    <w:name w:val="toc 8"/>
    <w:link w:val="Style_31"/>
    <w:rPr>
      <w:rFonts w:ascii="XO Thames" w:hAnsi="XO Thames"/>
      <w:sz w:val="28"/>
    </w:rPr>
  </w:style>
  <w:style w:styleId="Style_17" w:type="paragraph">
    <w:name w:val="Default Paragraph Font"/>
    <w:link w:val="Style_17_ch"/>
  </w:style>
  <w:style w:styleId="Style_17_ch" w:type="character">
    <w:name w:val="Default Paragraph Font"/>
    <w:link w:val="Style_17"/>
  </w:style>
  <w:style w:styleId="Style_32" w:type="paragraph">
    <w:name w:val="Footnote Reference"/>
    <w:link w:val="Style_32_ch"/>
    <w:rPr>
      <w:vertAlign w:val="superscript"/>
    </w:rPr>
  </w:style>
  <w:style w:styleId="Style_32_ch" w:type="character">
    <w:name w:val="Footnote Reference"/>
    <w:link w:val="Style_32"/>
    <w:rPr>
      <w:vertAlign w:val="superscript"/>
    </w:rPr>
  </w:style>
  <w:style w:styleId="Style_33" w:type="paragraph">
    <w:name w:val="Указатель"/>
    <w:basedOn w:val="Style_1"/>
    <w:link w:val="Style_33_ch"/>
  </w:style>
  <w:style w:styleId="Style_33_ch" w:type="character">
    <w:name w:val="Указатель"/>
    <w:basedOn w:val="Style_1_ch"/>
    <w:link w:val="Style_33"/>
  </w:style>
  <w:style w:styleId="Style_34" w:type="paragraph">
    <w:name w:val="toc 5"/>
    <w:next w:val="Style_1"/>
    <w:link w:val="Style_34_ch"/>
    <w:uiPriority w:val="39"/>
    <w:pPr>
      <w:widowControl w:val="1"/>
      <w:ind w:firstLine="0" w:left="800"/>
      <w:jc w:val="left"/>
    </w:pPr>
    <w:rPr>
      <w:rFonts w:ascii="XO Thames" w:hAnsi="XO Thames"/>
      <w:sz w:val="28"/>
    </w:rPr>
  </w:style>
  <w:style w:styleId="Style_34_ch" w:type="character">
    <w:name w:val="toc 5"/>
    <w:link w:val="Style_34"/>
    <w:rPr>
      <w:rFonts w:ascii="XO Thames" w:hAnsi="XO Thames"/>
      <w:sz w:val="28"/>
    </w:rPr>
  </w:style>
  <w:style w:styleId="Style_35" w:type="paragraph">
    <w:name w:val="Footnote Characters1"/>
    <w:basedOn w:val="Style_17"/>
    <w:link w:val="Style_35_ch"/>
    <w:rPr>
      <w:vertAlign w:val="superscript"/>
    </w:rPr>
  </w:style>
  <w:style w:styleId="Style_35_ch" w:type="character">
    <w:name w:val="Footnote Characters1"/>
    <w:basedOn w:val="Style_17_ch"/>
    <w:link w:val="Style_35"/>
    <w:rPr>
      <w:vertAlign w:val="superscript"/>
    </w:rPr>
  </w:style>
  <w:style w:styleId="Style_36" w:type="paragraph">
    <w:name w:val="Endnote Characters"/>
    <w:link w:val="Style_36_ch"/>
    <w:rPr>
      <w:vertAlign w:val="superscript"/>
    </w:rPr>
  </w:style>
  <w:style w:styleId="Style_36_ch" w:type="character">
    <w:name w:val="Endnote Characters"/>
    <w:link w:val="Style_36"/>
    <w:rPr>
      <w:vertAlign w:val="superscript"/>
    </w:rPr>
  </w:style>
  <w:style w:styleId="Style_6" w:type="paragraph">
    <w:name w:val="Содержимое таблицы"/>
    <w:basedOn w:val="Style_1"/>
    <w:link w:val="Style_6_ch"/>
    <w:pPr>
      <w:widowControl w:val="0"/>
      <w:ind/>
    </w:pPr>
  </w:style>
  <w:style w:styleId="Style_6_ch" w:type="character">
    <w:name w:val="Содержимое таблицы"/>
    <w:basedOn w:val="Style_1_ch"/>
    <w:link w:val="Style_6"/>
  </w:style>
  <w:style w:styleId="Style_37" w:type="paragraph">
    <w:name w:val="Subtitle"/>
    <w:next w:val="Style_1"/>
    <w:link w:val="Style_37_ch"/>
    <w:uiPriority w:val="11"/>
    <w:qFormat/>
    <w:pPr>
      <w:widowControl w:val="1"/>
      <w:ind/>
      <w:jc w:val="both"/>
    </w:pPr>
    <w:rPr>
      <w:rFonts w:ascii="XO Thames" w:hAnsi="XO Thames"/>
      <w:i w:val="1"/>
      <w:sz w:val="24"/>
    </w:rPr>
  </w:style>
  <w:style w:styleId="Style_37_ch" w:type="character">
    <w:name w:val="Subtitle"/>
    <w:link w:val="Style_37"/>
    <w:rPr>
      <w:rFonts w:ascii="XO Thames" w:hAnsi="XO Thames"/>
      <w:i w:val="1"/>
      <w:sz w:val="24"/>
    </w:rPr>
  </w:style>
  <w:style w:styleId="Style_38" w:type="paragraph">
    <w:name w:val="Title"/>
    <w:next w:val="Style_1"/>
    <w:link w:val="Style_38_ch"/>
    <w:uiPriority w:val="10"/>
    <w:qFormat/>
    <w:pPr>
      <w:widowControl w:val="1"/>
      <w:spacing w:after="567" w:before="567"/>
      <w:ind/>
      <w:jc w:val="center"/>
    </w:pPr>
    <w:rPr>
      <w:rFonts w:ascii="XO Thames" w:hAnsi="XO Thames"/>
      <w:b w:val="1"/>
      <w:caps w:val="1"/>
      <w:sz w:val="40"/>
    </w:rPr>
  </w:style>
  <w:style w:styleId="Style_38_ch" w:type="character">
    <w:name w:val="Title"/>
    <w:link w:val="Style_38"/>
    <w:rPr>
      <w:rFonts w:ascii="XO Thames" w:hAnsi="XO Thames"/>
      <w:b w:val="1"/>
      <w:caps w:val="1"/>
      <w:sz w:val="40"/>
    </w:rPr>
  </w:style>
  <w:style w:styleId="Style_39" w:type="paragraph">
    <w:name w:val="heading 4"/>
    <w:next w:val="Style_1"/>
    <w:link w:val="Style_39_ch"/>
    <w:uiPriority w:val="9"/>
    <w:qFormat/>
    <w:pPr>
      <w:widowControl w:val="1"/>
      <w:spacing w:after="120" w:before="120"/>
      <w:ind/>
      <w:jc w:val="both"/>
      <w:outlineLvl w:val="3"/>
    </w:pPr>
    <w:rPr>
      <w:rFonts w:ascii="XO Thames" w:hAnsi="XO Thames"/>
      <w:b w:val="1"/>
      <w:sz w:val="24"/>
    </w:rPr>
  </w:style>
  <w:style w:styleId="Style_39_ch" w:type="character">
    <w:name w:val="heading 4"/>
    <w:link w:val="Style_39"/>
    <w:rPr>
      <w:rFonts w:ascii="XO Thames" w:hAnsi="XO Thames"/>
      <w:b w:val="1"/>
      <w:sz w:val="24"/>
    </w:rPr>
  </w:style>
  <w:style w:styleId="Style_40" w:type="paragraph">
    <w:name w:val="heading 2"/>
    <w:next w:val="Style_1"/>
    <w:link w:val="Style_40_ch"/>
    <w:uiPriority w:val="9"/>
    <w:qFormat/>
    <w:pPr>
      <w:widowControl w:val="1"/>
      <w:spacing w:after="120" w:before="120"/>
      <w:ind/>
      <w:jc w:val="both"/>
      <w:outlineLvl w:val="1"/>
    </w:pPr>
    <w:rPr>
      <w:rFonts w:ascii="XO Thames" w:hAnsi="XO Thames"/>
      <w:b w:val="1"/>
      <w:sz w:val="28"/>
    </w:rPr>
  </w:style>
  <w:style w:styleId="Style_40_ch" w:type="character">
    <w:name w:val="heading 2"/>
    <w:link w:val="Style_40"/>
    <w:rPr>
      <w:rFonts w:ascii="XO Thames" w:hAnsi="XO Thames"/>
      <w:b w:val="1"/>
      <w:sz w:val="28"/>
    </w:rPr>
  </w:style>
  <w:style w:styleId="Style_2" w:type="table">
    <w:name w:val="Table Grid"/>
    <w:basedOn w:val="Style_3"/>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3" w:type="table">
    <w:name w:val="Normal Table"/>
    <w:tblPr>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2015-05-18T06:36:00Z</dcterms:created>
  <dcterms:modified xsi:type="dcterms:W3CDTF">2025-11-14T07:22:13Z</dcterms:modified>
</cp:coreProperties>
</file>