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240"/>
        <w:rPr>
          <w:rFonts w:ascii="Times New Roman" w:hAnsi="Times New Roman" w:cs="Times New Roman"/>
          <w:b/>
          <w:sz w:val="25"/>
          <w:szCs w:val="25"/>
        </w:rPr>
      </w:pPr>
      <w:r>
        <w:rPr>
          <w:rFonts w:ascii="Times New Roman" w:hAnsi="Times New Roman" w:eastAsia="Times New Roman" w:cs="Times New Roman"/>
          <w:b/>
          <w:sz w:val="25"/>
          <w:szCs w:val="25"/>
        </w:rPr>
        <w:t xml:space="preserve">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округе-Югре, Ямало-Ненецком автономном округе</w:t>
      </w:r>
      <w:r>
        <w:rPr>
          <w:rFonts w:ascii="Times New Roman" w:hAnsi="Times New Roman" w:eastAsia="Times New Roman" w:cs="Times New Roman"/>
          <w:b/>
          <w:sz w:val="25"/>
          <w:szCs w:val="25"/>
        </w:rPr>
      </w:r>
      <w:r>
        <w:rPr>
          <w:rFonts w:ascii="Times New Roman" w:hAnsi="Times New Roman" w:cs="Times New Roman"/>
          <w:b/>
          <w:sz w:val="25"/>
          <w:szCs w:val="25"/>
        </w:rPr>
      </w:r>
    </w:p>
    <w:p>
      <w:pPr>
        <w:jc w:val="center"/>
        <w:rPr>
          <w:rFonts w:ascii="Times New Roman" w:hAnsi="Times New Roman" w:cs="Times New Roman"/>
          <w:b/>
          <w:sz w:val="25"/>
          <w:szCs w:val="25"/>
        </w:rPr>
      </w:pPr>
      <w:r>
        <w:rPr>
          <w:rFonts w:ascii="Times New Roman" w:hAnsi="Times New Roman" w:eastAsia="Times New Roman" w:cs="Times New Roman"/>
          <w:b/>
          <w:sz w:val="25"/>
          <w:szCs w:val="25"/>
        </w:rPr>
      </w:r>
      <w:r>
        <w:rPr>
          <w:rFonts w:ascii="Times New Roman" w:hAnsi="Times New Roman" w:eastAsia="Times New Roman" w:cs="Times New Roman"/>
          <w:b/>
          <w:sz w:val="25"/>
          <w:szCs w:val="25"/>
        </w:rPr>
      </w:r>
      <w:r>
        <w:rPr>
          <w:rFonts w:ascii="Times New Roman" w:hAnsi="Times New Roman" w:cs="Times New Roman"/>
          <w:b/>
          <w:sz w:val="25"/>
          <w:szCs w:val="25"/>
        </w:rPr>
      </w:r>
    </w:p>
    <w:p>
      <w:pPr>
        <w:jc w:val="center"/>
        <w:spacing w:after="240"/>
        <w:rPr>
          <w:rFonts w:ascii="Times New Roman" w:hAnsi="Times New Roman" w:cs="Times New Roman"/>
          <w:b/>
          <w:sz w:val="25"/>
          <w:szCs w:val="25"/>
        </w:rPr>
      </w:pPr>
      <w:r>
        <w:rPr>
          <w:rFonts w:ascii="Times New Roman" w:hAnsi="Times New Roman" w:eastAsia="Times New Roman" w:cs="Times New Roman"/>
          <w:b/>
          <w:sz w:val="25"/>
          <w:szCs w:val="25"/>
        </w:rPr>
        <w:t xml:space="preserve">ИНФОРМАЦИОННОЕ СООБЩЕНИЕ</w:t>
      </w:r>
      <w:r>
        <w:rPr>
          <w:rFonts w:ascii="Times New Roman" w:hAnsi="Times New Roman" w:eastAsia="Times New Roman" w:cs="Times New Roman"/>
          <w:b/>
          <w:sz w:val="25"/>
          <w:szCs w:val="25"/>
        </w:rPr>
      </w:r>
      <w:r>
        <w:rPr>
          <w:rFonts w:ascii="Times New Roman" w:hAnsi="Times New Roman" w:cs="Times New Roman"/>
          <w:b/>
          <w:sz w:val="25"/>
          <w:szCs w:val="25"/>
        </w:rPr>
      </w:r>
    </w:p>
    <w:p>
      <w:pPr>
        <w:jc w:val="center"/>
        <w:tabs>
          <w:tab w:val="left" w:pos="851"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о проведении продаж</w:t>
      </w:r>
      <w:r>
        <w:rPr>
          <w:rFonts w:ascii="Times New Roman" w:hAnsi="Times New Roman" w:eastAsia="Times New Roman" w:cs="Times New Roman"/>
          <w:b/>
          <w:sz w:val="25"/>
          <w:szCs w:val="25"/>
        </w:rPr>
        <w:t xml:space="preserve">и</w:t>
      </w:r>
      <w:r>
        <w:rPr>
          <w:rFonts w:ascii="Times New Roman" w:hAnsi="Times New Roman" w:eastAsia="Times New Roman" w:cs="Times New Roman"/>
          <w:b/>
          <w:sz w:val="25"/>
          <w:szCs w:val="25"/>
        </w:rPr>
        <w:t xml:space="preserve"> </w:t>
      </w:r>
      <w:r>
        <w:rPr>
          <w:rFonts w:ascii="Times New Roman" w:hAnsi="Times New Roman" w:eastAsia="Times New Roman" w:cs="Times New Roman"/>
          <w:b/>
          <w:sz w:val="25"/>
          <w:szCs w:val="25"/>
        </w:rPr>
        <w:t xml:space="preserve">на аукционе</w:t>
      </w:r>
      <w:r>
        <w:rPr>
          <w:rFonts w:ascii="Times New Roman" w:hAnsi="Times New Roman" w:eastAsia="Times New Roman" w:cs="Times New Roman"/>
          <w:b/>
          <w:sz w:val="25"/>
          <w:szCs w:val="25"/>
        </w:rPr>
        <w:t xml:space="preserve"> </w:t>
      </w:r>
      <w:r>
        <w:rPr>
          <w:rFonts w:ascii="Times New Roman" w:hAnsi="Times New Roman" w:eastAsia="Times New Roman" w:cs="Times New Roman"/>
          <w:b/>
          <w:bCs/>
          <w:sz w:val="25"/>
          <w:szCs w:val="25"/>
        </w:rPr>
        <w:t xml:space="preserve">земельного участка площадью</w:t>
      </w:r>
      <w:r>
        <w:rPr>
          <w:rFonts w:ascii="Times New Roman" w:hAnsi="Times New Roman" w:eastAsia="Times New Roman" w:cs="Times New Roman"/>
          <w:b/>
          <w:bCs/>
          <w:sz w:val="25"/>
          <w:szCs w:val="25"/>
        </w:rPr>
        <w:t xml:space="preserve"> 2460 </w:t>
      </w:r>
      <w:r>
        <w:rPr>
          <w:rFonts w:ascii="Times New Roman" w:hAnsi="Times New Roman" w:eastAsia="Times New Roman" w:cs="Times New Roman"/>
          <w:b/>
          <w:bCs/>
          <w:sz w:val="25"/>
          <w:szCs w:val="25"/>
        </w:rPr>
        <w:t xml:space="preserve">кв.м.,</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кадастровый номер </w:t>
      </w:r>
      <w:r>
        <w:rPr>
          <w:rFonts w:ascii="Times New Roman" w:hAnsi="Times New Roman" w:eastAsia="Times New Roman" w:cs="Times New Roman"/>
          <w:b/>
          <w:bCs/>
          <w:sz w:val="25"/>
          <w:szCs w:val="25"/>
        </w:rPr>
        <w:t xml:space="preserve">72:17:1603001:9</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месторасположение:</w:t>
      </w:r>
      <w:r>
        <w:rPr>
          <w:rFonts w:ascii="Times New Roman" w:hAnsi="Times New Roman" w:eastAsia="Times New Roman" w:cs="Times New Roman"/>
          <w:b/>
          <w:bCs/>
          <w:sz w:val="25"/>
          <w:szCs w:val="25"/>
        </w:rPr>
        <w:t xml:space="preserve"> Тюменская область, Тюменский район, д.</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Железный перебор, ул. Лесная, дом 1, уч.36</w:t>
      </w:r>
      <w:r>
        <w:rPr>
          <w:rFonts w:ascii="Times New Roman" w:hAnsi="Times New Roman" w:eastAsia="Times New Roman" w:cs="Times New Roman"/>
          <w:b/>
          <w:bCs/>
          <w:sz w:val="25"/>
          <w:szCs w:val="25"/>
        </w:rPr>
        <w:t xml:space="preserve">,  с расположенными на нем объектами недвижимого имущества:</w:t>
      </w:r>
      <w:r>
        <w:rPr>
          <w:rFonts w:ascii="Times New Roman" w:hAnsi="Times New Roman" w:eastAsia="Times New Roman" w:cs="Times New Roman"/>
          <w:b/>
          <w:bCs/>
          <w:color w:val="000000" w:themeColor="text1"/>
          <w:sz w:val="25"/>
          <w:szCs w:val="25"/>
        </w:rPr>
        <w:t xml:space="preserve"> </w:t>
      </w:r>
      <w:r>
        <w:rPr>
          <w:rFonts w:ascii="Times New Roman" w:hAnsi="Times New Roman" w:eastAsia="Times New Roman" w:cs="Times New Roman"/>
          <w:b/>
          <w:bCs/>
          <w:color w:val="000000" w:themeColor="text1"/>
          <w:sz w:val="25"/>
          <w:szCs w:val="25"/>
        </w:rPr>
        <w:t xml:space="preserve">Питомник для собак, котельная, </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color w:val="000000" w:themeColor="text1"/>
          <w:sz w:val="25"/>
          <w:szCs w:val="25"/>
        </w:rPr>
        <w:t xml:space="preserve">сторожка, </w:t>
      </w:r>
      <w:r>
        <w:rPr>
          <w:rFonts w:ascii="Times New Roman" w:hAnsi="Times New Roman" w:eastAsia="Times New Roman" w:cs="Times New Roman"/>
          <w:b/>
          <w:bCs/>
          <w:color w:val="000000" w:themeColor="text1"/>
          <w:sz w:val="25"/>
          <w:szCs w:val="25"/>
        </w:rPr>
        <w:t xml:space="preserve"> </w:t>
      </w:r>
      <w:r>
        <w:rPr>
          <w:rFonts w:ascii="Times New Roman" w:hAnsi="Times New Roman" w:eastAsia="Times New Roman" w:cs="Times New Roman"/>
          <w:b/>
          <w:bCs/>
          <w:color w:val="000000" w:themeColor="text1"/>
          <w:sz w:val="25"/>
          <w:szCs w:val="25"/>
        </w:rPr>
        <w:t xml:space="preserve">клетки для собак, стая, навес, баня,  </w:t>
      </w:r>
      <w:r>
        <w:rPr>
          <w:rFonts w:ascii="Times New Roman" w:hAnsi="Times New Roman" w:eastAsia="Times New Roman" w:cs="Times New Roman"/>
          <w:b/>
          <w:bCs/>
          <w:color w:val="000000" w:themeColor="text1"/>
          <w:sz w:val="25"/>
          <w:szCs w:val="25"/>
        </w:rPr>
        <w:t xml:space="preserve">гараж, теплица</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месторасположение:</w:t>
      </w:r>
      <w:r>
        <w:rPr>
          <w:rFonts w:ascii="Times New Roman" w:hAnsi="Times New Roman" w:eastAsia="Times New Roman" w:cs="Times New Roman"/>
          <w:b/>
          <w:bCs/>
          <w:sz w:val="25"/>
          <w:szCs w:val="25"/>
        </w:rPr>
        <w:t xml:space="preserve"> Тюменская область, </w:t>
      </w:r>
      <w:r>
        <w:rPr>
          <w:rFonts w:ascii="Times New Roman" w:hAnsi="Times New Roman" w:eastAsia="Times New Roman" w:cs="Times New Roman"/>
          <w:b/>
          <w:bCs/>
          <w:sz w:val="25"/>
          <w:szCs w:val="25"/>
        </w:rPr>
        <w:t xml:space="preserve">Тюменский р-н, </w:t>
      </w:r>
      <w:r>
        <w:rPr>
          <w:rFonts w:ascii="Times New Roman" w:hAnsi="Times New Roman" w:eastAsia="Times New Roman" w:cs="Times New Roman"/>
          <w:b/>
          <w:bCs/>
          <w:sz w:val="25"/>
          <w:szCs w:val="25"/>
        </w:rPr>
        <w:t xml:space="preserve">д.</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Железный перебор, ул. Лесная, дом 1.</w:t>
      </w:r>
      <w:r>
        <w:rPr>
          <w:rFonts w:ascii="Times New Roman" w:hAnsi="Times New Roman" w:eastAsia="Times New Roman" w:cs="Times New Roman"/>
          <w:b/>
          <w:sz w:val="25"/>
          <w:szCs w:val="25"/>
        </w:rPr>
      </w:r>
      <w:r>
        <w:rPr>
          <w:rFonts w:ascii="Times New Roman" w:hAnsi="Times New Roman" w:cs="Times New Roman"/>
          <w:b/>
          <w:sz w:val="25"/>
          <w:szCs w:val="25"/>
        </w:rPr>
      </w:r>
    </w:p>
    <w:p>
      <w:pPr>
        <w:jc w:val="center"/>
        <w:tabs>
          <w:tab w:val="left" w:pos="851" w:leader="none"/>
        </w:tabs>
        <w:rPr>
          <w:rFonts w:ascii="Times New Roman" w:hAnsi="Times New Roman" w:cs="Times New Roman"/>
          <w:b/>
          <w:bCs/>
          <w:sz w:val="25"/>
          <w:szCs w:val="25"/>
        </w:rPr>
      </w:pPr>
      <w:r>
        <w:rPr>
          <w:rFonts w:ascii="Times New Roman" w:hAnsi="Times New Roman" w:eastAsia="Times New Roman" w:cs="Times New Roman"/>
          <w:b/>
          <w:sz w:val="25"/>
          <w:szCs w:val="25"/>
        </w:rPr>
      </w:r>
      <w:r>
        <w:rPr>
          <w:rFonts w:ascii="Times New Roman" w:hAnsi="Times New Roman" w:eastAsia="Times New Roman" w:cs="Times New Roman"/>
          <w:b/>
          <w:bCs/>
          <w:sz w:val="25"/>
          <w:szCs w:val="25"/>
        </w:rPr>
      </w:r>
      <w:r>
        <w:rPr>
          <w:rFonts w:ascii="Times New Roman" w:hAnsi="Times New Roman" w:cs="Times New Roman"/>
          <w:b/>
          <w:bCs/>
          <w:sz w:val="25"/>
          <w:szCs w:val="25"/>
        </w:rPr>
      </w:r>
    </w:p>
    <w:tbl>
      <w:tblPr>
        <w:tblStyle w:val="943"/>
        <w:tblW w:w="10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77"/>
        <w:gridCol w:w="3402"/>
        <w:gridCol w:w="1026"/>
      </w:tblGrid>
      <w:tr>
        <w:tblPrEx/>
        <w:trPr/>
        <w:tc>
          <w:tcPr>
            <w:tcW w:w="5777"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Дата начала приема заявок:</w:t>
            </w:r>
            <w:r>
              <w:rPr>
                <w:rFonts w:ascii="Times New Roman" w:hAnsi="Times New Roman" w:eastAsia="Times New Roman" w:cs="Times New Roman"/>
                <w:sz w:val="25"/>
                <w:szCs w:val="25"/>
              </w:rPr>
            </w:r>
            <w:r>
              <w:rPr>
                <w:rFonts w:ascii="Times New Roman" w:hAnsi="Times New Roman" w:cs="Times New Roman"/>
                <w:sz w:val="25"/>
                <w:szCs w:val="25"/>
              </w:rPr>
            </w:r>
          </w:p>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3402"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sz w:val="25"/>
                <w:szCs w:val="25"/>
              </w:rPr>
              <w:t xml:space="preserve">19 марта 2026</w:t>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c>
          <w:tcPr>
            <w:tcW w:w="1026" w:type="dxa"/>
            <w:textDirection w:val="lrTb"/>
            <w:noWrap w:val="false"/>
          </w:tcPr>
          <w:p>
            <w:pPr>
              <w:pStyle w:val="919"/>
              <w:ind w:right="57"/>
              <w:spacing w:line="264" w:lineRule="auto"/>
              <w:rPr>
                <w:rFonts w:ascii="Times New Roman" w:hAnsi="Times New Roman" w:cs="Times New Roman"/>
                <w:sz w:val="25"/>
                <w:szCs w:val="25"/>
                <w:highlight w:val="yellow"/>
              </w:rPr>
            </w:pPr>
            <w:r>
              <w:rPr>
                <w:rFonts w:ascii="Times New Roman" w:hAnsi="Times New Roman" w:eastAsia="Times New Roman" w:cs="Times New Roman"/>
                <w:sz w:val="25"/>
                <w:szCs w:val="25"/>
                <w:highlight w:val="yellow"/>
              </w:rPr>
            </w:r>
            <w:r>
              <w:rPr>
                <w:rFonts w:ascii="Times New Roman" w:hAnsi="Times New Roman" w:eastAsia="Times New Roman" w:cs="Times New Roman"/>
                <w:sz w:val="25"/>
                <w:szCs w:val="25"/>
                <w:highlight w:val="yellow"/>
              </w:rPr>
            </w:r>
            <w:r>
              <w:rPr>
                <w:rFonts w:ascii="Times New Roman" w:hAnsi="Times New Roman" w:cs="Times New Roman"/>
                <w:sz w:val="25"/>
                <w:szCs w:val="25"/>
                <w:highlight w:val="yellow"/>
              </w:rPr>
            </w:r>
          </w:p>
        </w:tc>
      </w:tr>
      <w:tr>
        <w:tblPrEx/>
        <w:trPr/>
        <w:tc>
          <w:tcPr>
            <w:tcW w:w="5777"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Дата окончания приема заявок: </w:t>
            </w:r>
            <w:r>
              <w:rPr>
                <w:rFonts w:ascii="Times New Roman" w:hAnsi="Times New Roman" w:eastAsia="Times New Roman" w:cs="Times New Roman"/>
                <w:sz w:val="25"/>
                <w:szCs w:val="25"/>
              </w:rPr>
            </w:r>
            <w:r>
              <w:rPr>
                <w:rFonts w:ascii="Times New Roman" w:hAnsi="Times New Roman" w:cs="Times New Roman"/>
                <w:sz w:val="25"/>
                <w:szCs w:val="25"/>
              </w:rPr>
            </w:r>
          </w:p>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3402"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sz w:val="25"/>
                <w:szCs w:val="25"/>
              </w:rPr>
              <w:t xml:space="preserve">13 апреля 2026</w:t>
            </w:r>
            <w:r>
              <w:rPr>
                <w:rFonts w:ascii="Times New Roman" w:hAnsi="Times New Roman" w:eastAsia="Times New Roman" w:cs="Times New Roman"/>
                <w:sz w:val="25"/>
                <w:szCs w:val="25"/>
              </w:rPr>
              <w:t xml:space="preserve"> г.</w:t>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c>
          <w:tcPr>
            <w:tcW w:w="1026" w:type="dxa"/>
            <w:textDirection w:val="lrTb"/>
            <w:noWrap w:val="false"/>
          </w:tcPr>
          <w:p>
            <w:pPr>
              <w:pStyle w:val="919"/>
              <w:ind w:right="57"/>
              <w:spacing w:line="264" w:lineRule="auto"/>
              <w:rPr>
                <w:rFonts w:ascii="Times New Roman" w:hAnsi="Times New Roman" w:cs="Times New Roman"/>
                <w:sz w:val="25"/>
                <w:szCs w:val="25"/>
                <w:highlight w:val="yellow"/>
              </w:rPr>
            </w:pPr>
            <w:r>
              <w:rPr>
                <w:rFonts w:ascii="Times New Roman" w:hAnsi="Times New Roman" w:eastAsia="Times New Roman" w:cs="Times New Roman"/>
                <w:sz w:val="25"/>
                <w:szCs w:val="25"/>
              </w:rPr>
            </w:r>
            <w:r>
              <w:rPr>
                <w:rFonts w:ascii="Times New Roman" w:hAnsi="Times New Roman" w:eastAsia="Times New Roman" w:cs="Times New Roman"/>
                <w:sz w:val="25"/>
                <w:szCs w:val="25"/>
                <w:highlight w:val="yellow"/>
              </w:rPr>
            </w:r>
            <w:r>
              <w:rPr>
                <w:rFonts w:ascii="Times New Roman" w:hAnsi="Times New Roman" w:cs="Times New Roman"/>
                <w:sz w:val="25"/>
                <w:szCs w:val="25"/>
                <w:highlight w:val="yellow"/>
              </w:rPr>
            </w:r>
          </w:p>
        </w:tc>
      </w:tr>
      <w:tr>
        <w:tblPrEx/>
        <w:trPr/>
        <w:tc>
          <w:tcPr>
            <w:tcW w:w="5777"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Дата определения участников:</w:t>
            </w:r>
            <w:r>
              <w:rPr>
                <w:rFonts w:ascii="Times New Roman" w:hAnsi="Times New Roman" w:eastAsia="Times New Roman" w:cs="Times New Roman"/>
                <w:sz w:val="25"/>
                <w:szCs w:val="25"/>
              </w:rPr>
            </w:r>
            <w:r>
              <w:rPr>
                <w:rFonts w:ascii="Times New Roman" w:hAnsi="Times New Roman" w:cs="Times New Roman"/>
                <w:sz w:val="25"/>
                <w:szCs w:val="25"/>
              </w:rPr>
            </w:r>
          </w:p>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3402"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t xml:space="preserve">14 апреля 2026</w:t>
            </w:r>
            <w:r>
              <w:rPr>
                <w:rFonts w:ascii="Times New Roman" w:hAnsi="Times New Roman" w:eastAsia="Times New Roman" w:cs="Times New Roman"/>
                <w:sz w:val="25"/>
                <w:szCs w:val="25"/>
              </w:rPr>
              <w:t xml:space="preserve"> г.</w:t>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c>
          <w:tcPr>
            <w:tcW w:w="1026" w:type="dxa"/>
            <w:textDirection w:val="lrTb"/>
            <w:noWrap w:val="false"/>
          </w:tcPr>
          <w:p>
            <w:pPr>
              <w:pStyle w:val="919"/>
              <w:ind w:right="57"/>
              <w:spacing w:line="264" w:lineRule="auto"/>
              <w:rPr>
                <w:rFonts w:ascii="Times New Roman" w:hAnsi="Times New Roman" w:cs="Times New Roman"/>
                <w:color w:val="ff0000"/>
                <w:sz w:val="25"/>
                <w:szCs w:val="25"/>
                <w:highlight w:val="yellow"/>
              </w:rPr>
            </w:pPr>
            <w:r>
              <w:rPr>
                <w:rFonts w:ascii="Times New Roman" w:hAnsi="Times New Roman" w:eastAsia="Times New Roman" w:cs="Times New Roman"/>
                <w:color w:val="ff0000"/>
                <w:sz w:val="25"/>
                <w:szCs w:val="25"/>
                <w:highlight w:val="yellow"/>
              </w:rPr>
            </w:r>
            <w:r>
              <w:rPr>
                <w:rFonts w:ascii="Times New Roman" w:hAnsi="Times New Roman" w:eastAsia="Times New Roman" w:cs="Times New Roman"/>
                <w:color w:val="ff0000"/>
                <w:sz w:val="25"/>
                <w:szCs w:val="25"/>
                <w:highlight w:val="yellow"/>
              </w:rPr>
            </w:r>
            <w:r>
              <w:rPr>
                <w:rFonts w:ascii="Times New Roman" w:hAnsi="Times New Roman" w:cs="Times New Roman"/>
                <w:color w:val="ff0000"/>
                <w:sz w:val="25"/>
                <w:szCs w:val="25"/>
                <w:highlight w:val="yellow"/>
              </w:rPr>
            </w:r>
          </w:p>
        </w:tc>
      </w:tr>
      <w:tr>
        <w:tblPrEx/>
        <w:trPr/>
        <w:tc>
          <w:tcPr>
            <w:tcW w:w="5777"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Дата продажи на аукционе:</w:t>
            </w:r>
            <w:r>
              <w:rPr>
                <w:rFonts w:ascii="Times New Roman" w:hAnsi="Times New Roman" w:eastAsia="Times New Roman" w:cs="Times New Roman"/>
                <w:sz w:val="25"/>
                <w:szCs w:val="25"/>
              </w:rPr>
            </w:r>
            <w:r>
              <w:rPr>
                <w:rFonts w:ascii="Times New Roman" w:hAnsi="Times New Roman" w:cs="Times New Roman"/>
                <w:sz w:val="25"/>
                <w:szCs w:val="25"/>
              </w:rPr>
            </w:r>
          </w:p>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3402"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t xml:space="preserve">15 апреля </w:t>
            </w:r>
            <w:r>
              <w:rPr>
                <w:rFonts w:ascii="Times New Roman" w:hAnsi="Times New Roman" w:eastAsia="Times New Roman" w:cs="Times New Roman"/>
                <w:sz w:val="25"/>
                <w:szCs w:val="25"/>
              </w:rPr>
              <w:t xml:space="preserve">2026 г.</w:t>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c>
          <w:tcPr>
            <w:tcW w:w="1026"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12:00 </w:t>
            </w:r>
            <w:r>
              <w:rPr>
                <w:rFonts w:ascii="Times New Roman" w:hAnsi="Times New Roman" w:eastAsia="Times New Roman" w:cs="Times New Roman"/>
                <w:sz w:val="25"/>
                <w:szCs w:val="25"/>
              </w:rPr>
            </w:r>
            <w:r>
              <w:rPr>
                <w:rFonts w:ascii="Times New Roman" w:hAnsi="Times New Roman" w:cs="Times New Roman"/>
                <w:sz w:val="25"/>
                <w:szCs w:val="25"/>
              </w:rPr>
            </w:r>
          </w:p>
        </w:tc>
      </w:tr>
      <w:tr>
        <w:tblPrEx/>
        <w:trPr/>
        <w:tc>
          <w:tcPr>
            <w:tcW w:w="5777" w:type="dxa"/>
            <w:textDirection w:val="lrTb"/>
            <w:noWrap w:val="false"/>
          </w:tcPr>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Извещение на </w:t>
            </w:r>
            <w:hyperlink r:id="rId12" w:tooltip="http://www.torgi.gov.ru" w:history="1">
              <w:r>
                <w:rPr>
                  <w:rStyle w:val="942"/>
                  <w:rFonts w:ascii="Times New Roman" w:hAnsi="Times New Roman" w:eastAsia="Times New Roman" w:cs="Times New Roman"/>
                  <w:sz w:val="25"/>
                  <w:szCs w:val="25"/>
                </w:rPr>
                <w:t xml:space="preserve">www.torgi.gov.ru</w:t>
              </w:r>
            </w:hyperlink>
            <w:r>
              <w:rPr>
                <w:rFonts w:ascii="Times New Roman" w:hAnsi="Times New Roman" w:eastAsia="Times New Roman" w:cs="Times New Roman"/>
                <w:sz w:val="25"/>
                <w:szCs w:val="25"/>
              </w:rPr>
            </w:r>
            <w:r>
              <w:rPr>
                <w:rFonts w:ascii="Times New Roman" w:hAnsi="Times New Roman" w:cs="Times New Roman"/>
                <w:sz w:val="25"/>
                <w:szCs w:val="25"/>
              </w:rPr>
            </w:r>
          </w:p>
          <w:p>
            <w:pPr>
              <w:pStyle w:val="919"/>
              <w:ind w:right="57"/>
              <w:spacing w:line="264" w:lineRule="auto"/>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3402" w:type="dxa"/>
            <w:textDirection w:val="lrTb"/>
            <w:noWrap w:val="false"/>
          </w:tcPr>
          <w:p>
            <w:pPr>
              <w:rPr>
                <w:rFonts w:ascii="Times New Roman" w:hAnsi="Times New Roman" w:cs="Times New Roman"/>
                <w:b w:val="0"/>
                <w:bCs w:val="0"/>
                <w:color w:val="000000" w:themeColor="text1"/>
                <w:sz w:val="25"/>
                <w:szCs w:val="25"/>
                <w:u w:val="none"/>
              </w:rPr>
            </w:pPr>
            <w:r>
              <w:rPr>
                <w:rFonts w:ascii="Times New Roman" w:hAnsi="Times New Roman" w:eastAsia="Times New Roman" w:cs="Times New Roman"/>
                <w:b w:val="0"/>
                <w:bCs w:val="0"/>
                <w:color w:val="000000" w:themeColor="text1"/>
                <w:sz w:val="25"/>
                <w:szCs w:val="25"/>
                <w:u w:val="none"/>
              </w:rPr>
            </w:r>
            <w:hyperlink r:id="rId13" w:tooltip="https://torgi.gov.ru/new/private/notice/view/69b93b12ed3baa625c07323f/21000034510000001040" w:history="1">
              <w:r>
                <w:rPr>
                  <w:rStyle w:val="942"/>
                  <w:rFonts w:ascii="Times New Roman" w:hAnsi="Times New Roman" w:eastAsia="Times New Roman" w:cs="Times New Roman"/>
                  <w:b w:val="0"/>
                  <w:bCs w:val="0"/>
                  <w:color w:val="000000" w:themeColor="text1"/>
                  <w:sz w:val="25"/>
                  <w:szCs w:val="25"/>
                  <w:u w:val="none"/>
                </w:rPr>
                <w:t xml:space="preserve">№21000034510000001040</w:t>
              </w:r>
            </w:hyperlink>
            <w:r>
              <w:rPr>
                <w:rFonts w:ascii="Times New Roman" w:hAnsi="Times New Roman" w:eastAsia="Times New Roman" w:cs="Times New Roman"/>
                <w:b w:val="0"/>
                <w:bCs w:val="0"/>
                <w:color w:val="000000" w:themeColor="text1"/>
                <w:sz w:val="25"/>
                <w:szCs w:val="25"/>
                <w:u w:val="none"/>
              </w:rPr>
            </w:r>
            <w:r>
              <w:rPr>
                <w:rFonts w:ascii="Times New Roman" w:hAnsi="Times New Roman" w:cs="Times New Roman"/>
                <w:b w:val="0"/>
                <w:bCs w:val="0"/>
                <w:color w:val="000000" w:themeColor="text1"/>
                <w:sz w:val="25"/>
                <w:szCs w:val="25"/>
                <w:u w:val="none"/>
              </w:rPr>
            </w:r>
          </w:p>
        </w:tc>
        <w:tc>
          <w:tcPr>
            <w:tcW w:w="1026"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color w:val="ff0000"/>
                <w:sz w:val="25"/>
                <w:szCs w:val="25"/>
              </w:rPr>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r>
      <w:tr>
        <w:tblPrEx/>
        <w:trPr>
          <w:trHeight w:val="912"/>
        </w:trPr>
        <w:tc>
          <w:tcPr>
            <w:tcW w:w="5777" w:type="dxa"/>
            <w:textDirection w:val="lrTb"/>
            <w:noWrap w:val="false"/>
          </w:tcPr>
          <w:p>
            <w:pPr>
              <w:pStyle w:val="919"/>
              <w:ind w:right="57"/>
              <w:spacing w:line="264" w:lineRule="auto"/>
              <w:rPr>
                <w:rFonts w:ascii="Times New Roman" w:hAnsi="Times New Roman" w:cs="Times New Roman"/>
                <w:sz w:val="25"/>
                <w:szCs w:val="25"/>
                <w:highlight w:val="none"/>
              </w:rPr>
            </w:pPr>
            <w:r>
              <w:rPr>
                <w:rFonts w:ascii="Times New Roman" w:hAnsi="Times New Roman" w:eastAsia="Times New Roman" w:cs="Times New Roman"/>
                <w:sz w:val="25"/>
                <w:szCs w:val="25"/>
              </w:rPr>
              <w:t xml:space="preserve">Номер процедуры</w:t>
            </w:r>
            <w:r>
              <w:rPr>
                <w:rFonts w:ascii="Times New Roman" w:hAnsi="Times New Roman" w:eastAsia="Times New Roman" w:cs="Times New Roman"/>
                <w:sz w:val="25"/>
                <w:szCs w:val="25"/>
              </w:rPr>
              <w:t xml:space="preserve"> на </w:t>
            </w:r>
            <w:hyperlink r:id="rId14" w:tooltip="http://www.sberbank-ast.ru/" w:history="1">
              <w:r>
                <w:rPr>
                  <w:rStyle w:val="942"/>
                  <w:rFonts w:ascii="Times New Roman" w:hAnsi="Times New Roman" w:eastAsia="Times New Roman" w:cs="Times New Roman"/>
                  <w:sz w:val="25"/>
                  <w:szCs w:val="25"/>
                  <w:lang w:val="en-US"/>
                </w:rPr>
                <w:t xml:space="preserve">http</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utp</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sberbank</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ast</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ru</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AP</w:t>
              </w:r>
            </w:hyperlink>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highlight w:val="none"/>
              </w:rPr>
            </w:r>
            <w:r>
              <w:rPr>
                <w:rFonts w:ascii="Times New Roman" w:hAnsi="Times New Roman" w:cs="Times New Roman"/>
                <w:sz w:val="25"/>
                <w:szCs w:val="25"/>
                <w:highlight w:val="none"/>
              </w:rPr>
            </w:r>
          </w:p>
        </w:tc>
        <w:tc>
          <w:tcPr>
            <w:tcW w:w="3402" w:type="dxa"/>
            <w:textDirection w:val="lrTb"/>
            <w:noWrap w:val="false"/>
          </w:tcPr>
          <w:p>
            <w:pPr>
              <w:rPr>
                <w:rFonts w:ascii="Times New Roman" w:hAnsi="Times New Roman" w:cs="Times New Roman"/>
                <w:b w:val="0"/>
                <w:bCs w:val="0"/>
                <w:sz w:val="25"/>
                <w:szCs w:val="25"/>
              </w:rPr>
            </w:pPr>
            <w:r>
              <w:rPr>
                <w:rFonts w:ascii="Times New Roman" w:hAnsi="Times New Roman" w:eastAsia="Times New Roman" w:cs="Times New Roman"/>
                <w:b w:val="0"/>
                <w:bCs w:val="0"/>
                <w:sz w:val="25"/>
                <w:szCs w:val="25"/>
              </w:rPr>
            </w:r>
            <w:r>
              <w:rPr>
                <w:rFonts w:ascii="Times New Roman" w:hAnsi="Times New Roman" w:eastAsia="Times New Roman" w:cs="Times New Roman"/>
                <w:b w:val="0"/>
                <w:bCs w:val="0"/>
                <w:color w:val="000000"/>
                <w:sz w:val="25"/>
                <w:szCs w:val="25"/>
                <w:highlight w:val="none"/>
              </w:rPr>
              <w:t xml:space="preserve">SBR012-2603170188</w:t>
            </w:r>
            <w:r>
              <w:rPr>
                <w:rFonts w:ascii="Times New Roman" w:hAnsi="Times New Roman" w:eastAsia="Times New Roman" w:cs="Times New Roman"/>
                <w:b w:val="0"/>
                <w:bCs w:val="0"/>
                <w:sz w:val="25"/>
                <w:szCs w:val="25"/>
              </w:rPr>
            </w:r>
            <w:r>
              <w:rPr>
                <w:rFonts w:ascii="Times New Roman" w:hAnsi="Times New Roman" w:cs="Times New Roman"/>
                <w:b w:val="0"/>
                <w:bCs w:val="0"/>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r>
              <w:rPr>
                <w:rFonts w:ascii="Times New Roman" w:hAnsi="Times New Roman" w:cs="Times New Roman"/>
                <w:sz w:val="25"/>
                <w:szCs w:val="25"/>
              </w:rPr>
            </w:r>
          </w:p>
        </w:tc>
        <w:tc>
          <w:tcPr>
            <w:tcW w:w="1026" w:type="dxa"/>
            <w:textDirection w:val="lrTb"/>
            <w:noWrap w:val="false"/>
          </w:tcPr>
          <w:p>
            <w:pPr>
              <w:pStyle w:val="919"/>
              <w:ind w:right="57"/>
              <w:spacing w:line="264" w:lineRule="auto"/>
              <w:rPr>
                <w:rFonts w:ascii="Times New Roman" w:hAnsi="Times New Roman" w:cs="Times New Roman"/>
                <w:color w:val="ff0000"/>
                <w:sz w:val="25"/>
                <w:szCs w:val="25"/>
              </w:rPr>
            </w:pPr>
            <w:r>
              <w:rPr>
                <w:rFonts w:ascii="Times New Roman" w:hAnsi="Times New Roman" w:eastAsia="Times New Roman" w:cs="Times New Roman"/>
                <w:color w:val="ff0000"/>
                <w:sz w:val="25"/>
                <w:szCs w:val="25"/>
              </w:rPr>
            </w:r>
            <w:r>
              <w:rPr>
                <w:rFonts w:ascii="Times New Roman" w:hAnsi="Times New Roman" w:eastAsia="Times New Roman" w:cs="Times New Roman"/>
                <w:color w:val="ff0000"/>
                <w:sz w:val="25"/>
                <w:szCs w:val="25"/>
              </w:rPr>
            </w:r>
            <w:r>
              <w:rPr>
                <w:rFonts w:ascii="Times New Roman" w:hAnsi="Times New Roman" w:cs="Times New Roman"/>
                <w:color w:val="ff0000"/>
                <w:sz w:val="25"/>
                <w:szCs w:val="25"/>
              </w:rPr>
            </w:r>
          </w:p>
        </w:tc>
      </w:tr>
    </w:tbl>
    <w:p>
      <w:pPr>
        <w:ind w:left="0" w:right="0" w:firstLine="0"/>
        <w:jc w:val="both"/>
        <w:spacing w:line="276" w:lineRule="auto"/>
        <w:rPr>
          <w:rFonts w:ascii="Times New Roman" w:hAnsi="Times New Roman" w:cs="Times New Roman"/>
          <w:color w:val="000000" w:themeColor="text1"/>
          <w:sz w:val="25"/>
          <w:szCs w:val="25"/>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5"/>
          <w:szCs w:val="25"/>
        </w:rPr>
      </w:r>
      <w:r>
        <w:rPr>
          <w:rFonts w:ascii="Times New Roman" w:hAnsi="Times New Roman" w:eastAsia="Times New Roman" w:cs="Times New Roman"/>
          <w:color w:val="000000" w:themeColor="text1"/>
          <w:sz w:val="25"/>
          <w:szCs w:val="25"/>
        </w:rPr>
        <w:t xml:space="preserve">Единый федеральный реестр юридически значимых сведений о фактах д</w:t>
      </w:r>
      <w:r>
        <w:rPr>
          <w:rFonts w:ascii="Times New Roman" w:hAnsi="Times New Roman" w:eastAsia="Times New Roman" w:cs="Times New Roman"/>
          <w:color w:val="000000" w:themeColor="text1"/>
          <w:sz w:val="25"/>
          <w:szCs w:val="25"/>
        </w:rPr>
        <w:t xml:space="preserve">еятельности юридических лиц, индивидуальных предпринимателей и иных с</w:t>
      </w:r>
      <w:r>
        <w:rPr>
          <w:rFonts w:ascii="Times New Roman" w:hAnsi="Times New Roman" w:eastAsia="Times New Roman" w:cs="Times New Roman"/>
          <w:color w:val="000000" w:themeColor="text1"/>
          <w:sz w:val="25"/>
          <w:szCs w:val="25"/>
        </w:rPr>
        <w:t xml:space="preserve">убъектов экономической  деятельности, размещен отчет: </w:t>
      </w:r>
      <w:r>
        <w:rPr>
          <w:rFonts w:ascii="Times New Roman" w:hAnsi="Times New Roman" w:eastAsia="Times New Roman" w:cs="Times New Roman"/>
          <w:color w:val="000000" w:themeColor="text1"/>
          <w:sz w:val="25"/>
          <w:szCs w:val="25"/>
        </w:rPr>
      </w:r>
      <w:r>
        <w:rPr>
          <w:rFonts w:ascii="Times New Roman" w:hAnsi="Times New Roman" w:cs="Times New Roman"/>
          <w:color w:val="000000" w:themeColor="text1"/>
          <w:sz w:val="25"/>
          <w:szCs w:val="25"/>
        </w:rPr>
      </w:r>
    </w:p>
    <w:p>
      <w:pPr>
        <w:ind w:left="0" w:right="0" w:firstLine="0"/>
        <w:jc w:val="both"/>
        <w:spacing w:line="276" w:lineRule="auto"/>
        <w:rPr>
          <w:rFonts w:ascii="Times New Roman" w:hAnsi="Times New Roman" w:cs="Times New Roman"/>
          <w:color w:val="000000" w:themeColor="text1"/>
          <w:sz w:val="25"/>
          <w:szCs w:val="25"/>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5"/>
          <w:szCs w:val="25"/>
        </w:rPr>
        <w:t xml:space="preserve">Отчет об оценке №И-46887/26 находящихся в федеральной собственности объектов недвижимого и движимого имущества - земельный участок площадью 2460 кв.м. (кад.№72:17:1603001:9) с расположенными на нем нежилыми зданиями (кад.№№ 72:17:1603001:407, 72:17:160300</w:t>
      </w:r>
      <w:r>
        <w:rPr>
          <w:rFonts w:ascii="Times New Roman" w:hAnsi="Times New Roman" w:eastAsia="Times New Roman" w:cs="Times New Roman"/>
          <w:color w:val="000000" w:themeColor="text1"/>
          <w:sz w:val="25"/>
          <w:szCs w:val="25"/>
        </w:rPr>
        <w:t xml:space="preserve">1:728, 72:17:1603001:726, 72:17:1603001:731, 72:17:1603001:729, 72:17:1603001:725, 72:17:1603001:730, 72:17:1603001:727) и теплицей (РНФИ П25840000127), расположенных по адресу: Тюменская область, Тюменский р-н, д. Железный перебор, ул. Лесная, дом 1. </w:t>
      </w:r>
      <w:r>
        <w:rPr>
          <w:rFonts w:ascii="Times New Roman" w:hAnsi="Times New Roman" w:eastAsia="Times New Roman" w:cs="Times New Roman"/>
          <w:sz w:val="25"/>
          <w:szCs w:val="25"/>
        </w:rPr>
      </w:r>
      <w:r>
        <w:rPr>
          <w:rFonts w:ascii="Times New Roman" w:hAnsi="Times New Roman" w:cs="Times New Roman"/>
          <w:color w:val="000000" w:themeColor="text1"/>
          <w:sz w:val="25"/>
          <w:szCs w:val="25"/>
        </w:rPr>
      </w:r>
    </w:p>
    <w:p>
      <w:pPr>
        <w:ind w:left="0" w:right="0" w:firstLine="0"/>
        <w:jc w:val="both"/>
        <w:spacing w:line="276"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5"/>
          <w:szCs w:val="25"/>
        </w:rPr>
        <w:t xml:space="preserve">С</w:t>
      </w:r>
      <w:hyperlink r:id="rId15" w:tooltip="https://fedresurs.ru/sfactmessages/466c5e54-b03c-4431-811b-d07508165da2" w:history="1">
        <w:r>
          <w:rPr>
            <w:rStyle w:val="942"/>
            <w:rFonts w:ascii="Times New Roman" w:hAnsi="Times New Roman" w:eastAsia="Times New Roman" w:cs="Times New Roman"/>
            <w:i/>
            <w:iCs/>
            <w:color w:val="000000" w:themeColor="text1"/>
            <w:sz w:val="25"/>
            <w:szCs w:val="25"/>
            <w:u w:val="single"/>
          </w:rPr>
        </w:r>
        <w:r>
          <w:rPr>
            <w:rStyle w:val="942"/>
            <w:rFonts w:ascii="Times New Roman" w:hAnsi="Times New Roman" w:eastAsia="Times New Roman" w:cs="Times New Roman"/>
            <w:i/>
            <w:iCs/>
            <w:color w:val="000000" w:themeColor="text1"/>
            <w:sz w:val="25"/>
            <w:szCs w:val="25"/>
            <w:u w:val="none"/>
          </w:rPr>
          <w:t xml:space="preserve">сылка:</w:t>
        </w:r>
        <w:r>
          <w:rPr>
            <w:rStyle w:val="942"/>
            <w:rFonts w:ascii="Times New Roman" w:hAnsi="Times New Roman" w:eastAsia="Times New Roman" w:cs="Times New Roman"/>
            <w:i/>
            <w:iCs/>
            <w:color w:val="000000" w:themeColor="text1"/>
            <w:sz w:val="25"/>
            <w:szCs w:val="25"/>
            <w:u w:val="none"/>
          </w:rPr>
          <w:t xml:space="preserve"> </w:t>
        </w:r>
        <w:r>
          <w:rPr>
            <w:rStyle w:val="942"/>
            <w:rFonts w:ascii="Times New Roman" w:hAnsi="Times New Roman" w:eastAsia="Times New Roman" w:cs="Times New Roman"/>
            <w:i/>
            <w:iCs/>
            <w:color w:val="000000" w:themeColor="text1"/>
            <w:sz w:val="25"/>
            <w:szCs w:val="25"/>
            <w:u w:val="none"/>
          </w:rPr>
          <w:t xml:space="preserve"> </w:t>
        </w:r>
        <w:r>
          <w:rPr>
            <w:rStyle w:val="942"/>
            <w:rFonts w:ascii="Times New Roman" w:hAnsi="Times New Roman" w:eastAsia="Times New Roman" w:cs="Times New Roman"/>
            <w:i/>
            <w:iCs/>
            <w:color w:val="000000" w:themeColor="text1"/>
            <w:sz w:val="25"/>
            <w:szCs w:val="25"/>
            <w:u w:val="none"/>
          </w:rPr>
          <w:t xml:space="preserve">https://fedresurs.ru/sfactmessages/499bb7d4-5d62-46ae-b4ac-31c126b1475a</w:t>
        </w:r>
        <w:r>
          <w:rPr>
            <w:rStyle w:val="942"/>
            <w:rFonts w:ascii="Times New Roman" w:hAnsi="Times New Roman" w:eastAsia="Times New Roman" w:cs="Times New Roman"/>
            <w:i/>
            <w:iCs/>
            <w:color w:val="000000" w:themeColor="text1"/>
            <w:sz w:val="24"/>
            <w:szCs w:val="24"/>
            <w:u w:val="none"/>
          </w:rPr>
        </w:r>
        <w:r>
          <w:rPr>
            <w:rStyle w:val="942"/>
            <w:rFonts w:ascii="Times New Roman" w:hAnsi="Times New Roman" w:eastAsia="Times New Roman" w:cs="Times New Roman"/>
            <w:i/>
            <w:iCs/>
            <w:color w:val="000000" w:themeColor="text1"/>
            <w:sz w:val="25"/>
            <w:szCs w:val="25"/>
          </w:rPr>
        </w:r>
      </w:hyperlink>
      <w:r>
        <w:rPr>
          <w:rFonts w:ascii="Times New Roman" w:hAnsi="Times New Roman" w:eastAsia="Times New Roman" w:cs="Times New Roman"/>
          <w:color w:val="000000" w:themeColor="text1"/>
          <w:sz w:val="25"/>
          <w:szCs w:val="25"/>
        </w:rPr>
        <w:t xml:space="preserve"> </w:t>
      </w:r>
      <w:r>
        <w:rPr>
          <w:color w:val="000000" w:themeColor="text1"/>
          <w:sz w:val="25"/>
          <w:szCs w:val="25"/>
        </w:rPr>
        <w:t xml:space="preserve"> </w:t>
      </w:r>
      <w:r>
        <w:rPr>
          <w:sz w:val="28"/>
          <w:szCs w:val="28"/>
        </w:rPr>
        <w:br w:type="page" w:clear="all"/>
      </w:r>
      <w:r>
        <w:rPr>
          <w:rFonts w:ascii="Times New Roman" w:hAnsi="Times New Roman" w:eastAsia="Times New Roman" w:cs="Times New Roman"/>
          <w:b/>
          <w:sz w:val="25"/>
          <w:szCs w:val="25"/>
        </w:rPr>
        <w:t xml:space="preserve">СОДЕРЖАНИЕ</w:t>
      </w:r>
      <w:r>
        <w:rPr>
          <w:rFonts w:ascii="Times New Roman" w:hAnsi="Times New Roman" w:eastAsia="Times New Roman" w:cs="Times New Roman"/>
          <w:b/>
          <w:sz w:val="25"/>
          <w:szCs w:val="25"/>
        </w:rPr>
        <w:t xml:space="preserve">:</w:t>
      </w:r>
      <w:r>
        <w:rPr>
          <w:rFonts w:ascii="Times New Roman" w:hAnsi="Times New Roman" w:cs="Times New Roman"/>
          <w:sz w:val="28"/>
          <w:szCs w:val="28"/>
        </w:rPr>
      </w:r>
      <w:r>
        <w:rPr>
          <w:rFonts w:ascii="Times New Roman" w:hAnsi="Times New Roman" w:cs="Times New Roman"/>
          <w:sz w:val="28"/>
          <w:szCs w:val="28"/>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 Основные понятия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2. Правовое регулирование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3. Сведения об аукционе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4. Место, сроки подачи (приема) заявок, определения участников и подведения итогов аукциона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5. Сроки и порядок регистрации на электронной площадке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6. Порядок подачи (приема) и отзыва заявок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7. Перечень документов, представляемых участниками торгов</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 требования к их оформлению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8. Ограничения участия в аукционе отдельных категорий физических и юридических лиц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9. Порядок внесения задатка и его возврата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10. Порядок</w:t>
      </w:r>
      <w:r>
        <w:rPr>
          <w:rFonts w:ascii="Times New Roman" w:hAnsi="Times New Roman" w:eastAsia="Times New Roman" w:cs="Times New Roman"/>
          <w:sz w:val="25"/>
          <w:szCs w:val="25"/>
        </w:rPr>
        <w:t xml:space="preserve"> ознакомления со сведениями об И</w:t>
      </w:r>
      <w:r>
        <w:rPr>
          <w:rFonts w:ascii="Times New Roman" w:hAnsi="Times New Roman" w:eastAsia="Times New Roman" w:cs="Times New Roman"/>
          <w:sz w:val="25"/>
          <w:szCs w:val="25"/>
        </w:rPr>
        <w:t xml:space="preserve">муществе, выставляемом на аукционе</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11. Порядок определения участников аукциона</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12. Порядок проведения аукциона и определения победителя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13. Срок заключения договора купли-продажи имущества </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14. Переход права собственности на федеральное имущество</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t xml:space="preserve">15. Заключительные положения</w:t>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b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pStyle w:val="919"/>
        <w:ind w:right="57"/>
        <w:jc w:val="center"/>
        <w:spacing w:line="264" w:lineRule="auto"/>
        <w:tabs>
          <w:tab w:val="left" w:pos="709" w:leader="none"/>
          <w:tab w:val="left" w:pos="3544" w:leader="none"/>
          <w:tab w:val="left" w:pos="5103"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1. </w:t>
      </w:r>
      <w:r>
        <w:rPr>
          <w:rFonts w:ascii="Times New Roman" w:hAnsi="Times New Roman" w:eastAsia="Times New Roman" w:cs="Times New Roman"/>
          <w:b/>
          <w:sz w:val="25"/>
          <w:szCs w:val="25"/>
        </w:rPr>
        <w:t xml:space="preserve">Основные понятия</w:t>
      </w:r>
      <w:r>
        <w:rPr>
          <w:rFonts w:ascii="Times New Roman" w:hAnsi="Times New Roman" w:cs="Times New Roman"/>
          <w:b/>
          <w:sz w:val="25"/>
          <w:szCs w:val="25"/>
        </w:rPr>
      </w:r>
      <w:r>
        <w:rPr>
          <w:rFonts w:ascii="Times New Roman" w:hAnsi="Times New Roman" w:cs="Times New Roman"/>
          <w:b/>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Имущество (лоты) аукциона (объекты)</w:t>
      </w:r>
      <w:r>
        <w:rPr>
          <w:rFonts w:ascii="Times New Roman" w:hAnsi="Times New Roman" w:eastAsia="Times New Roman" w:cs="Times New Roman"/>
          <w:sz w:val="25"/>
          <w:szCs w:val="25"/>
        </w:rPr>
        <w:t xml:space="preserve"> – имущество, находящееся в собственности Российс</w:t>
      </w:r>
      <w:r>
        <w:rPr>
          <w:rFonts w:ascii="Times New Roman" w:hAnsi="Times New Roman" w:eastAsia="Times New Roman" w:cs="Times New Roman"/>
          <w:sz w:val="25"/>
          <w:szCs w:val="25"/>
        </w:rPr>
        <w:t xml:space="preserve">кой Федерации, права на которое </w:t>
      </w:r>
      <w:r>
        <w:rPr>
          <w:rFonts w:ascii="Times New Roman" w:hAnsi="Times New Roman" w:eastAsia="Times New Roman" w:cs="Times New Roman"/>
          <w:sz w:val="25"/>
          <w:szCs w:val="25"/>
        </w:rPr>
        <w:t xml:space="preserve">передается</w:t>
      </w:r>
      <w:r>
        <w:rPr>
          <w:rFonts w:ascii="Times New Roman" w:hAnsi="Times New Roman" w:eastAsia="Times New Roman" w:cs="Times New Roman"/>
          <w:sz w:val="25"/>
          <w:szCs w:val="25"/>
        </w:rPr>
        <w:t xml:space="preserve"> п</w:t>
      </w:r>
      <w:r>
        <w:rPr>
          <w:rFonts w:ascii="Times New Roman" w:hAnsi="Times New Roman" w:eastAsia="Times New Roman" w:cs="Times New Roman"/>
          <w:sz w:val="25"/>
          <w:szCs w:val="25"/>
        </w:rPr>
        <w:t xml:space="preserve">о д</w:t>
      </w:r>
      <w:r>
        <w:rPr>
          <w:rFonts w:ascii="Times New Roman" w:hAnsi="Times New Roman" w:eastAsia="Times New Roman" w:cs="Times New Roman"/>
          <w:sz w:val="25"/>
          <w:szCs w:val="25"/>
        </w:rPr>
        <w:t xml:space="preserve">оговору купли-продажи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w:t>
      </w:r>
      <w:r>
        <w:rPr>
          <w:rFonts w:ascii="Times New Roman" w:hAnsi="Times New Roman" w:eastAsia="Times New Roman" w:cs="Times New Roman"/>
          <w:sz w:val="25"/>
          <w:szCs w:val="25"/>
        </w:rPr>
        <w:t xml:space="preserve">(далее – И</w:t>
      </w:r>
      <w:r>
        <w:rPr>
          <w:rFonts w:ascii="Times New Roman" w:hAnsi="Times New Roman" w:eastAsia="Times New Roman" w:cs="Times New Roman"/>
          <w:sz w:val="25"/>
          <w:szCs w:val="25"/>
        </w:rPr>
        <w:t xml:space="preserve">мущество).</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Лот </w:t>
      </w:r>
      <w:r>
        <w:rPr>
          <w:rFonts w:ascii="Times New Roman" w:hAnsi="Times New Roman" w:eastAsia="Times New Roman" w:cs="Times New Roman"/>
          <w:sz w:val="25"/>
          <w:szCs w:val="25"/>
        </w:rPr>
        <w:t xml:space="preserve">– И</w:t>
      </w:r>
      <w:r>
        <w:rPr>
          <w:rFonts w:ascii="Times New Roman" w:hAnsi="Times New Roman" w:eastAsia="Times New Roman" w:cs="Times New Roman"/>
          <w:sz w:val="25"/>
          <w:szCs w:val="25"/>
        </w:rPr>
        <w:t xml:space="preserve">мущество, являющееся предметом торгов, реализуемое в ходе проведения одной процедуры продажи (электронного аукциона).</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Предмет аукциона</w:t>
      </w:r>
      <w:r>
        <w:rPr>
          <w:rFonts w:ascii="Times New Roman" w:hAnsi="Times New Roman" w:eastAsia="Times New Roman" w:cs="Times New Roman"/>
          <w:sz w:val="25"/>
          <w:szCs w:val="25"/>
        </w:rPr>
        <w:t xml:space="preserve"> – продажа Имущества (лота) аукциона.</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Цена предмета аукциона</w:t>
      </w:r>
      <w:r>
        <w:rPr>
          <w:rFonts w:ascii="Times New Roman" w:hAnsi="Times New Roman" w:eastAsia="Times New Roman" w:cs="Times New Roman"/>
          <w:sz w:val="25"/>
          <w:szCs w:val="25"/>
        </w:rPr>
        <w:t xml:space="preserve"> – цена продажи Имущества (лота) аукциона.</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Шаг аукциона</w:t>
      </w:r>
      <w:r>
        <w:rPr>
          <w:rFonts w:ascii="Times New Roman" w:hAnsi="Times New Roman" w:eastAsia="Times New Roman" w:cs="Times New Roman"/>
          <w:sz w:val="25"/>
          <w:szCs w:val="25"/>
        </w:rPr>
        <w:t xml:space="preserve"> – величина повышения начальной цены продажи Имущества.</w:t>
      </w:r>
      <w:r>
        <w:rPr>
          <w:rFonts w:ascii="Times New Roman" w:hAnsi="Times New Roman" w:cs="Times New Roman"/>
          <w:sz w:val="25"/>
          <w:szCs w:val="25"/>
        </w:rPr>
      </w:r>
      <w:r>
        <w:rPr>
          <w:rFonts w:ascii="Times New Roman" w:hAnsi="Times New Roman" w:cs="Times New Roman"/>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b/>
          <w:sz w:val="25"/>
          <w:szCs w:val="25"/>
        </w:rPr>
        <w:t xml:space="preserve">Информационное сообщение о проведении аукциона</w:t>
      </w:r>
      <w:r>
        <w:rPr>
          <w:rFonts w:ascii="Times New Roman" w:hAnsi="Times New Roman" w:eastAsia="Times New Roman" w:cs="Times New Roman"/>
          <w:sz w:val="25"/>
          <w:szCs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w:t>
      </w:r>
      <w:r>
        <w:rPr>
          <w:rFonts w:ascii="Times New Roman" w:hAnsi="Times New Roman" w:eastAsia="Times New Roman" w:cs="Times New Roman"/>
          <w:sz w:val="25"/>
          <w:szCs w:val="25"/>
        </w:rPr>
        <w:t xml:space="preserve">продажи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w:t>
      </w:r>
      <w:r>
        <w:rPr>
          <w:rFonts w:ascii="Times New Roman" w:hAnsi="Times New Roman" w:eastAsia="Times New Roman" w:cs="Times New Roman"/>
          <w:sz w:val="25"/>
          <w:szCs w:val="25"/>
        </w:rPr>
        <w:t xml:space="preserve">, иных существенных условиях, включая проект договора купли-продажи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w:t>
      </w:r>
      <w:r>
        <w:rPr>
          <w:rFonts w:ascii="Times New Roman" w:hAnsi="Times New Roman" w:eastAsia="Times New Roman" w:cs="Times New Roman"/>
          <w:sz w:val="25"/>
          <w:szCs w:val="25"/>
        </w:rPr>
        <w:t xml:space="preserve"> и другие документы.</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Продавец</w:t>
      </w:r>
      <w:r>
        <w:rPr>
          <w:rFonts w:ascii="Times New Roman" w:hAnsi="Times New Roman" w:eastAsia="Times New Roman" w:cs="Times New Roman"/>
          <w:b/>
          <w:sz w:val="25"/>
          <w:szCs w:val="25"/>
        </w:rPr>
        <w:t xml:space="preserve"> </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округе-Югре, Ямало-Ненецком автономном округе</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далее – </w:t>
      </w:r>
      <w:r>
        <w:rPr>
          <w:rFonts w:ascii="Times New Roman" w:hAnsi="Times New Roman" w:eastAsia="Times New Roman" w:cs="Times New Roman"/>
          <w:sz w:val="25"/>
          <w:szCs w:val="25"/>
        </w:rPr>
        <w:t xml:space="preserve">МТУ</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Росимущества</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b/>
          <w:sz w:val="25"/>
          <w:szCs w:val="25"/>
        </w:rPr>
        <w:t xml:space="preserve">Организатор</w:t>
      </w:r>
      <w:r>
        <w:rPr>
          <w:rFonts w:ascii="Times New Roman" w:hAnsi="Times New Roman" w:eastAsia="Times New Roman" w:cs="Times New Roman"/>
          <w:sz w:val="25"/>
          <w:szCs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eastAsia="Times New Roman" w:cs="Times New Roman"/>
          <w:sz w:val="25"/>
          <w:szCs w:val="25"/>
        </w:rPr>
        <w:t xml:space="preserve">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eastAsia="Times New Roman" w:cs="Times New Roman"/>
          <w:sz w:val="25"/>
          <w:szCs w:val="25"/>
        </w:rPr>
        <w:t xml:space="preserve">онно-телекоммуникационной сети Интернет</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Заявка </w:t>
      </w:r>
      <w:r>
        <w:rPr>
          <w:rFonts w:ascii="Times New Roman" w:hAnsi="Times New Roman" w:eastAsia="Times New Roman" w:cs="Times New Roman"/>
          <w:sz w:val="25"/>
          <w:szCs w:val="25"/>
        </w:rPr>
        <w:t xml:space="preserve">– компл</w:t>
      </w:r>
      <w:r>
        <w:rPr>
          <w:rFonts w:ascii="Times New Roman" w:hAnsi="Times New Roman" w:eastAsia="Times New Roman" w:cs="Times New Roman"/>
          <w:sz w:val="25"/>
          <w:szCs w:val="25"/>
        </w:rPr>
        <w:t xml:space="preserve">ект документов, представленный П</w:t>
      </w:r>
      <w:r>
        <w:rPr>
          <w:rFonts w:ascii="Times New Roman" w:hAnsi="Times New Roman" w:eastAsia="Times New Roman" w:cs="Times New Roman"/>
          <w:sz w:val="25"/>
          <w:szCs w:val="25"/>
        </w:rPr>
        <w:t xml:space="preserve">ретендентом в срок и по форме, который установлен в Информационном сообщении. </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Аукционная комиссия</w:t>
      </w:r>
      <w:r>
        <w:rPr>
          <w:rFonts w:ascii="Times New Roman" w:hAnsi="Times New Roman" w:eastAsia="Times New Roman" w:cs="Times New Roman"/>
          <w:sz w:val="25"/>
          <w:szCs w:val="25"/>
        </w:rPr>
        <w:t xml:space="preserve"> – комиссия по пр</w:t>
      </w:r>
      <w:r>
        <w:rPr>
          <w:rFonts w:ascii="Times New Roman" w:hAnsi="Times New Roman" w:eastAsia="Times New Roman" w:cs="Times New Roman"/>
          <w:sz w:val="25"/>
          <w:szCs w:val="25"/>
        </w:rPr>
        <w:t xml:space="preserve">оведению аукциона, формируемая у</w:t>
      </w:r>
      <w:r>
        <w:rPr>
          <w:rFonts w:ascii="Times New Roman" w:hAnsi="Times New Roman" w:eastAsia="Times New Roman" w:cs="Times New Roman"/>
          <w:sz w:val="25"/>
          <w:szCs w:val="25"/>
        </w:rPr>
        <w:t xml:space="preserve">полномоченным органом.</w:t>
      </w:r>
      <w:r>
        <w:rPr>
          <w:rFonts w:ascii="Times New Roman" w:hAnsi="Times New Roman" w:cs="Times New Roman"/>
          <w:sz w:val="25"/>
          <w:szCs w:val="25"/>
        </w:rPr>
      </w:r>
      <w:r>
        <w:rPr>
          <w:rFonts w:ascii="Times New Roman" w:hAnsi="Times New Roman" w:cs="Times New Roman"/>
          <w:sz w:val="25"/>
          <w:szCs w:val="25"/>
        </w:rPr>
      </w:r>
    </w:p>
    <w:p>
      <w:pPr>
        <w:pStyle w:val="944"/>
        <w:ind w:firstLine="709"/>
        <w:jc w:val="both"/>
        <w:spacing w:before="0" w:beforeAutospacing="0" w:after="0" w:afterAutospacing="0"/>
        <w:rPr>
          <w:rFonts w:ascii="Times New Roman" w:hAnsi="Times New Roman" w:cs="Times New Roman"/>
          <w:sz w:val="25"/>
          <w:szCs w:val="25"/>
        </w:rPr>
      </w:pPr>
      <w:r>
        <w:rPr>
          <w:rFonts w:ascii="Times New Roman" w:hAnsi="Times New Roman" w:eastAsia="Times New Roman" w:cs="Times New Roman"/>
          <w:b/>
          <w:sz w:val="25"/>
          <w:szCs w:val="25"/>
        </w:rPr>
        <w:t xml:space="preserve">Претендент </w:t>
      </w:r>
      <w:r>
        <w:rPr>
          <w:rFonts w:ascii="Times New Roman" w:hAnsi="Times New Roman" w:eastAsia="Times New Roman" w:cs="Times New Roman"/>
          <w:sz w:val="25"/>
          <w:szCs w:val="25"/>
        </w:rPr>
        <w:t xml:space="preserve">– юридическое лицо, физическое лицо или физическое лицо в качестве индивидуал</w:t>
      </w:r>
      <w:r>
        <w:rPr>
          <w:rFonts w:ascii="Times New Roman" w:hAnsi="Times New Roman" w:eastAsia="Times New Roman" w:cs="Times New Roman"/>
          <w:sz w:val="25"/>
          <w:szCs w:val="25"/>
        </w:rPr>
        <w:t xml:space="preserve">ьного предпринимателя, прошедшее</w:t>
      </w:r>
      <w:r>
        <w:rPr>
          <w:rFonts w:ascii="Times New Roman" w:hAnsi="Times New Roman" w:eastAsia="Times New Roman" w:cs="Times New Roman"/>
          <w:sz w:val="25"/>
          <w:szCs w:val="25"/>
        </w:rPr>
        <w:t xml:space="preserve"> процедуру регистрации в соответс</w:t>
      </w:r>
      <w:r>
        <w:rPr>
          <w:rFonts w:ascii="Times New Roman" w:hAnsi="Times New Roman" w:eastAsia="Times New Roman" w:cs="Times New Roman"/>
          <w:sz w:val="25"/>
          <w:szCs w:val="25"/>
        </w:rPr>
        <w:t xml:space="preserve">твии с Регламентом </w:t>
      </w:r>
      <w:r>
        <w:rPr>
          <w:rFonts w:ascii="Times New Roman" w:hAnsi="Times New Roman" w:eastAsia="Times New Roman" w:cs="Times New Roman"/>
          <w:sz w:val="25"/>
          <w:szCs w:val="25"/>
        </w:rPr>
        <w:t xml:space="preserve">ЭТП, подавшее</w:t>
      </w:r>
      <w:r>
        <w:rPr>
          <w:rFonts w:ascii="Times New Roman" w:hAnsi="Times New Roman" w:eastAsia="Times New Roman" w:cs="Times New Roman"/>
          <w:sz w:val="25"/>
          <w:szCs w:val="25"/>
        </w:rPr>
        <w:t xml:space="preserve"> в установленном порядке заявку и документы для</w:t>
      </w:r>
      <w:r>
        <w:rPr>
          <w:rFonts w:ascii="Times New Roman" w:hAnsi="Times New Roman" w:eastAsia="Times New Roman" w:cs="Times New Roman"/>
          <w:sz w:val="25"/>
          <w:szCs w:val="25"/>
        </w:rPr>
        <w:t xml:space="preserve"> участия в продаже, намеревающее</w:t>
      </w:r>
      <w:r>
        <w:rPr>
          <w:rFonts w:ascii="Times New Roman" w:hAnsi="Times New Roman" w:eastAsia="Times New Roman" w:cs="Times New Roman"/>
          <w:sz w:val="25"/>
          <w:szCs w:val="25"/>
        </w:rPr>
        <w:t xml:space="preserve">ся принять</w:t>
      </w:r>
      <w:r>
        <w:rPr>
          <w:rFonts w:ascii="Times New Roman" w:hAnsi="Times New Roman" w:eastAsia="Times New Roman" w:cs="Times New Roman"/>
          <w:sz w:val="25"/>
          <w:szCs w:val="25"/>
        </w:rPr>
        <w:t xml:space="preserve"> участие в аукционе.</w:t>
      </w:r>
      <w:r>
        <w:rPr>
          <w:rFonts w:ascii="Times New Roman" w:hAnsi="Times New Roman" w:cs="Times New Roman"/>
          <w:sz w:val="25"/>
          <w:szCs w:val="25"/>
        </w:rPr>
      </w:r>
      <w:r>
        <w:rPr>
          <w:rFonts w:ascii="Times New Roman" w:hAnsi="Times New Roman" w:cs="Times New Roman"/>
          <w:sz w:val="25"/>
          <w:szCs w:val="25"/>
        </w:rPr>
      </w:r>
    </w:p>
    <w:p>
      <w:pPr>
        <w:pStyle w:val="944"/>
        <w:ind w:firstLine="709"/>
        <w:jc w:val="both"/>
        <w:spacing w:before="0" w:beforeAutospacing="0" w:after="0" w:afterAutospacing="0"/>
        <w:rPr>
          <w:rFonts w:ascii="Times New Roman" w:hAnsi="Times New Roman" w:cs="Times New Roman"/>
          <w:sz w:val="25"/>
          <w:szCs w:val="25"/>
        </w:rPr>
      </w:pPr>
      <w:r>
        <w:rPr>
          <w:rFonts w:ascii="Times New Roman" w:hAnsi="Times New Roman" w:eastAsia="Times New Roman" w:cs="Times New Roman"/>
          <w:b/>
          <w:sz w:val="25"/>
          <w:szCs w:val="25"/>
        </w:rPr>
        <w:t xml:space="preserve">Участник </w:t>
      </w:r>
      <w:r>
        <w:rPr>
          <w:rFonts w:ascii="Times New Roman" w:hAnsi="Times New Roman" w:eastAsia="Times New Roman" w:cs="Times New Roman"/>
          <w:sz w:val="25"/>
          <w:szCs w:val="25"/>
        </w:rP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r>
        <w:rPr>
          <w:rFonts w:ascii="Times New Roman" w:hAnsi="Times New Roman" w:cs="Times New Roman"/>
          <w:sz w:val="25"/>
          <w:szCs w:val="25"/>
        </w:rPr>
      </w:r>
      <w:r>
        <w:rPr>
          <w:rFonts w:ascii="Times New Roman" w:hAnsi="Times New Roman" w:cs="Times New Roman"/>
          <w:sz w:val="25"/>
          <w:szCs w:val="25"/>
        </w:rPr>
      </w:r>
    </w:p>
    <w:p>
      <w:pPr>
        <w:pStyle w:val="944"/>
        <w:ind w:firstLine="709"/>
        <w:jc w:val="both"/>
        <w:spacing w:before="0" w:beforeAutospacing="0" w:after="0" w:afterAutospacing="0"/>
        <w:rPr>
          <w:rFonts w:ascii="Times New Roman" w:hAnsi="Times New Roman" w:cs="Times New Roman"/>
          <w:sz w:val="25"/>
          <w:szCs w:val="25"/>
        </w:rPr>
      </w:pPr>
      <w:r>
        <w:rPr>
          <w:rFonts w:ascii="Times New Roman" w:hAnsi="Times New Roman" w:eastAsia="Times New Roman" w:cs="Times New Roman"/>
          <w:b/>
          <w:sz w:val="25"/>
          <w:szCs w:val="25"/>
        </w:rPr>
        <w:t xml:space="preserve">Победитель</w:t>
      </w:r>
      <w:r>
        <w:rPr>
          <w:rFonts w:ascii="Times New Roman" w:hAnsi="Times New Roman" w:eastAsia="Times New Roman" w:cs="Times New Roman"/>
          <w:sz w:val="25"/>
          <w:szCs w:val="25"/>
        </w:rPr>
        <w:t xml:space="preserve"> – участник продажи, предлож</w:t>
      </w:r>
      <w:r>
        <w:rPr>
          <w:rFonts w:ascii="Times New Roman" w:hAnsi="Times New Roman" w:eastAsia="Times New Roman" w:cs="Times New Roman"/>
          <w:sz w:val="25"/>
          <w:szCs w:val="25"/>
        </w:rPr>
        <w:t xml:space="preserve">ивший наиболее высокую цену за И</w:t>
      </w:r>
      <w:r>
        <w:rPr>
          <w:rFonts w:ascii="Times New Roman" w:hAnsi="Times New Roman" w:eastAsia="Times New Roman" w:cs="Times New Roman"/>
          <w:sz w:val="25"/>
          <w:szCs w:val="25"/>
        </w:rPr>
        <w:t xml:space="preserve">мущество на аукционе и определенный</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в установленном законодательством</w:t>
      </w:r>
      <w:r>
        <w:rPr>
          <w:rFonts w:ascii="Times New Roman" w:hAnsi="Times New Roman" w:eastAsia="Times New Roman" w:cs="Times New Roman"/>
          <w:sz w:val="25"/>
          <w:szCs w:val="25"/>
        </w:rPr>
        <w:t xml:space="preserve"> Российской Федерации порядке</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для заключения договора купли-продажи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с Продавцом по результатам продажи в электронной форме.</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Открытая часть электронной площадки</w:t>
      </w:r>
      <w:r>
        <w:rPr>
          <w:rFonts w:ascii="Times New Roman" w:hAnsi="Times New Roman" w:eastAsia="Times New Roman" w:cs="Times New Roman"/>
          <w:sz w:val="25"/>
          <w:szCs w:val="25"/>
        </w:rPr>
        <w:t xml:space="preserve"> – раздел электронной площадки, находящийся в открытом доступе, не требующий регистрации на электронной площадке для работы в нём.</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Закрытая часть электронной площадки</w:t>
      </w:r>
      <w:r>
        <w:rPr>
          <w:rFonts w:ascii="Times New Roman" w:hAnsi="Times New Roman" w:eastAsia="Times New Roman" w:cs="Times New Roman"/>
          <w:sz w:val="25"/>
          <w:szCs w:val="25"/>
        </w:rPr>
        <w:t xml:space="preserve"> – раздел электронной площадки, доступ к которому имеют только зарегистриро</w:t>
      </w:r>
      <w:r>
        <w:rPr>
          <w:rFonts w:ascii="Times New Roman" w:hAnsi="Times New Roman" w:eastAsia="Times New Roman" w:cs="Times New Roman"/>
          <w:sz w:val="25"/>
          <w:szCs w:val="25"/>
        </w:rPr>
        <w:t xml:space="preserve">ванные на электронной площадке П</w:t>
      </w:r>
      <w:r>
        <w:rPr>
          <w:rFonts w:ascii="Times New Roman" w:hAnsi="Times New Roman" w:eastAsia="Times New Roman" w:cs="Times New Roman"/>
          <w:sz w:val="25"/>
          <w:szCs w:val="25"/>
        </w:rPr>
        <w:t xml:space="preserve">родавец и участники, позволяющий пользователям получить доступ к информации и выполнять определенные действия.</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Электронная подпись</w:t>
      </w:r>
      <w:r>
        <w:rPr>
          <w:rFonts w:ascii="Times New Roman" w:hAnsi="Times New Roman" w:eastAsia="Times New Roman" w:cs="Times New Roman"/>
          <w:sz w:val="25"/>
          <w:szCs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eastAsia="Times New Roman" w:cs="Times New Roman"/>
          <w:sz w:val="25"/>
          <w:szCs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eastAsia="Times New Roman" w:cs="Times New Roman"/>
          <w:sz w:val="25"/>
          <w:szCs w:val="25"/>
        </w:rPr>
        <w:t xml:space="preserve">позволяющий идентифицировать владельца сертификата ключа подписи, а также установить отсутствие искажения информации в электронном документе.</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Электронный документ</w:t>
      </w:r>
      <w:r>
        <w:rPr>
          <w:rFonts w:ascii="Times New Roman" w:hAnsi="Times New Roman" w:eastAsia="Times New Roman" w:cs="Times New Roman"/>
          <w:sz w:val="25"/>
          <w:szCs w:val="25"/>
        </w:rPr>
        <w:t xml:space="preserve"> – документированная</w:t>
      </w:r>
      <w:r>
        <w:rPr>
          <w:rFonts w:ascii="Times New Roman" w:hAnsi="Times New Roman" w:eastAsia="Times New Roman" w:cs="Times New Roman"/>
          <w:sz w:val="25"/>
          <w:szCs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Электронный образ документа</w:t>
      </w:r>
      <w:r>
        <w:rPr>
          <w:rFonts w:ascii="Times New Roman" w:hAnsi="Times New Roman" w:eastAsia="Times New Roman" w:cs="Times New Roman"/>
          <w:sz w:val="25"/>
          <w:szCs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Электронное сообщение (электронное уведомление)</w:t>
      </w:r>
      <w:r>
        <w:rPr>
          <w:rFonts w:ascii="Times New Roman" w:hAnsi="Times New Roman" w:eastAsia="Times New Roman" w:cs="Times New Roman"/>
          <w:sz w:val="25"/>
          <w:szCs w:val="25"/>
        </w:rPr>
        <w:t xml:space="preserve"> – информация, направляемая пользователями электронной площадки друг другу в процессе работы на электронной площадке.</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Электронный журнал</w:t>
      </w:r>
      <w:r>
        <w:rPr>
          <w:rFonts w:ascii="Times New Roman" w:hAnsi="Times New Roman" w:eastAsia="Times New Roman" w:cs="Times New Roman"/>
          <w:sz w:val="25"/>
          <w:szCs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rPr>
          <w:rFonts w:ascii="Times New Roman" w:hAnsi="Times New Roman" w:cs="Times New Roman"/>
          <w:sz w:val="25"/>
          <w:szCs w:val="25"/>
        </w:rPr>
      </w:pPr>
      <w:r>
        <w:rPr>
          <w:rFonts w:ascii="Times New Roman" w:hAnsi="Times New Roman" w:eastAsia="Times New Roman" w:cs="Times New Roman"/>
          <w:b/>
          <w:sz w:val="25"/>
          <w:szCs w:val="25"/>
        </w:rPr>
        <w:t xml:space="preserve">Личный кабинет</w:t>
      </w:r>
      <w:r>
        <w:rPr>
          <w:rFonts w:ascii="Times New Roman" w:hAnsi="Times New Roman" w:eastAsia="Times New Roman" w:cs="Times New Roman"/>
          <w:sz w:val="25"/>
          <w:szCs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r>
        <w:rPr>
          <w:rFonts w:ascii="Times New Roman" w:hAnsi="Times New Roman" w:cs="Times New Roman"/>
          <w:sz w:val="25"/>
          <w:szCs w:val="25"/>
        </w:rPr>
      </w:r>
      <w:r>
        <w:rPr>
          <w:rFonts w:ascii="Times New Roman" w:hAnsi="Times New Roman" w:cs="Times New Roman"/>
          <w:sz w:val="25"/>
          <w:szCs w:val="25"/>
        </w:rPr>
      </w:r>
    </w:p>
    <w:p>
      <w:pPr>
        <w:pStyle w:val="919"/>
        <w:ind w:right="57" w:firstLine="709"/>
        <w:spacing w:line="264" w:lineRule="auto"/>
        <w:rPr>
          <w:rFonts w:ascii="Times New Roman" w:hAnsi="Times New Roman" w:cs="Times New Roman"/>
          <w:sz w:val="25"/>
          <w:szCs w:val="25"/>
        </w:rPr>
      </w:pPr>
      <w:r>
        <w:rPr>
          <w:rFonts w:ascii="Times New Roman" w:hAnsi="Times New Roman" w:eastAsia="Times New Roman" w:cs="Times New Roman"/>
          <w:b/>
          <w:sz w:val="25"/>
          <w:szCs w:val="25"/>
        </w:rPr>
        <w:t xml:space="preserve">Официальные сайты по продаже имущества</w:t>
      </w:r>
      <w:r>
        <w:rPr>
          <w:rFonts w:ascii="Times New Roman" w:hAnsi="Times New Roman" w:eastAsia="Times New Roman" w:cs="Times New Roman"/>
          <w:sz w:val="25"/>
          <w:szCs w:val="25"/>
        </w:rPr>
        <w:t xml:space="preserve"> - официальный сайт Российской Федерации для размещения информа</w:t>
      </w:r>
      <w:r>
        <w:rPr>
          <w:rFonts w:ascii="Times New Roman" w:hAnsi="Times New Roman" w:eastAsia="Times New Roman" w:cs="Times New Roman"/>
          <w:sz w:val="25"/>
          <w:szCs w:val="25"/>
        </w:rPr>
        <w:t xml:space="preserve">ции о проведении торгов в сети Интернет</w:t>
      </w:r>
      <w:r>
        <w:rPr>
          <w:rFonts w:ascii="Times New Roman" w:hAnsi="Times New Roman" w:eastAsia="Times New Roman" w:cs="Times New Roman"/>
          <w:sz w:val="25"/>
          <w:szCs w:val="25"/>
        </w:rPr>
        <w:t xml:space="preserve"> www.torgi.gov.ru, официа</w:t>
      </w:r>
      <w:r>
        <w:rPr>
          <w:rFonts w:ascii="Times New Roman" w:hAnsi="Times New Roman" w:eastAsia="Times New Roman" w:cs="Times New Roman"/>
          <w:sz w:val="25"/>
          <w:szCs w:val="25"/>
        </w:rPr>
        <w:t xml:space="preserve">льный сайт Росимущества в сети Интернет</w:t>
      </w:r>
      <w:r>
        <w:rPr>
          <w:rFonts w:ascii="Times New Roman" w:hAnsi="Times New Roman" w:eastAsia="Times New Roman" w:cs="Times New Roman"/>
          <w:sz w:val="25"/>
          <w:szCs w:val="25"/>
        </w:rPr>
        <w:t xml:space="preserve"> </w:t>
      </w:r>
      <w:hyperlink r:id="rId16" w:tooltip="http://www.rosim.ru" w:history="1">
        <w:r>
          <w:rPr>
            <w:rFonts w:ascii="Times New Roman" w:hAnsi="Times New Roman" w:eastAsia="Times New Roman" w:cs="Times New Roman"/>
            <w:sz w:val="25"/>
            <w:szCs w:val="25"/>
          </w:rPr>
          <w:t xml:space="preserve">www.rosim.ru</w:t>
        </w:r>
      </w:hyperlink>
      <w:r>
        <w:rPr>
          <w:rFonts w:ascii="Times New Roman" w:hAnsi="Times New Roman" w:eastAsia="Times New Roman" w:cs="Times New Roman"/>
          <w:sz w:val="25"/>
          <w:szCs w:val="25"/>
        </w:rPr>
        <w:t xml:space="preserve">, сайт Организатора в сети Интернет</w:t>
      </w:r>
      <w:r>
        <w:rPr>
          <w:rFonts w:ascii="Times New Roman" w:hAnsi="Times New Roman" w:eastAsia="Times New Roman" w:cs="Times New Roman"/>
          <w:sz w:val="25"/>
          <w:szCs w:val="25"/>
        </w:rPr>
        <w:t xml:space="preserve"> (электронной площадки), официальный сайт Продавца в</w:t>
      </w:r>
      <w:r>
        <w:rPr>
          <w:rFonts w:ascii="Times New Roman" w:hAnsi="Times New Roman" w:eastAsia="Times New Roman" w:cs="Times New Roman"/>
          <w:sz w:val="25"/>
          <w:szCs w:val="25"/>
        </w:rPr>
        <w:t xml:space="preserve"> сети Интернет</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pStyle w:val="919"/>
        <w:ind w:right="57"/>
        <w:jc w:val="center"/>
        <w:spacing w:line="264" w:lineRule="auto"/>
        <w:tabs>
          <w:tab w:val="left" w:pos="709" w:leader="none"/>
          <w:tab w:val="left" w:pos="1701" w:leader="none"/>
          <w:tab w:val="left" w:pos="3686"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2. Правовое регулирование</w:t>
      </w:r>
      <w:r>
        <w:rPr>
          <w:rFonts w:ascii="Times New Roman" w:hAnsi="Times New Roman" w:cs="Times New Roman"/>
          <w:b/>
          <w:sz w:val="25"/>
          <w:szCs w:val="25"/>
        </w:rPr>
      </w:r>
      <w:r>
        <w:rPr>
          <w:rFonts w:ascii="Times New Roman" w:hAnsi="Times New Roman" w:cs="Times New Roman"/>
          <w:b/>
          <w:sz w:val="25"/>
          <w:szCs w:val="25"/>
        </w:rPr>
      </w:r>
    </w:p>
    <w:p>
      <w:pPr>
        <w:ind w:right="57" w:firstLine="709"/>
        <w:jc w:val="both"/>
        <w:rPr>
          <w:sz w:val="24"/>
          <w:szCs w:val="24"/>
        </w:rPr>
      </w:pPr>
      <w:r>
        <w:rPr>
          <w:sz w:val="25"/>
          <w:szCs w:val="25"/>
        </w:rPr>
        <w:t xml:space="preserve">Аукцион проводится в соответствии с:</w:t>
      </w:r>
      <w:r>
        <w:rPr>
          <w:sz w:val="25"/>
          <w:szCs w:val="25"/>
        </w:rPr>
      </w:r>
      <w:r>
        <w:rPr>
          <w:sz w:val="24"/>
          <w:szCs w:val="24"/>
        </w:rPr>
      </w:r>
    </w:p>
    <w:p>
      <w:pPr>
        <w:ind w:right="57" w:firstLine="709"/>
        <w:jc w:val="both"/>
        <w:rPr>
          <w:sz w:val="24"/>
          <w:szCs w:val="24"/>
        </w:rPr>
      </w:pPr>
      <w:r>
        <w:rPr>
          <w:sz w:val="25"/>
          <w:szCs w:val="25"/>
        </w:rPr>
        <w:t xml:space="preserve">- </w:t>
      </w:r>
      <w:r>
        <w:rPr>
          <w:sz w:val="25"/>
          <w:szCs w:val="25"/>
        </w:rPr>
        <w:t xml:space="preserve"> </w:t>
      </w:r>
      <w:r>
        <w:rPr>
          <w:sz w:val="25"/>
          <w:szCs w:val="25"/>
        </w:rPr>
        <w:t xml:space="preserve">Гражданским кодексом Российской Федерации;</w:t>
      </w:r>
      <w:r>
        <w:rPr>
          <w:sz w:val="25"/>
          <w:szCs w:val="25"/>
        </w:rPr>
      </w:r>
      <w:r>
        <w:rPr>
          <w:sz w:val="24"/>
          <w:szCs w:val="24"/>
        </w:rPr>
      </w:r>
    </w:p>
    <w:p>
      <w:pPr>
        <w:ind w:right="57" w:firstLine="709"/>
        <w:jc w:val="both"/>
        <w:rPr>
          <w:sz w:val="24"/>
          <w:szCs w:val="24"/>
        </w:rPr>
      </w:pPr>
      <w:r>
        <w:rPr>
          <w:sz w:val="25"/>
          <w:szCs w:val="25"/>
        </w:rPr>
        <w:t xml:space="preserve">- Федеральным законом от 21.12.2001г. №178-ФЗ «О приватизации государственного и муниципального имущества»;</w:t>
      </w:r>
      <w:r>
        <w:rPr>
          <w:sz w:val="25"/>
          <w:szCs w:val="25"/>
        </w:rPr>
      </w:r>
      <w:r>
        <w:rPr>
          <w:sz w:val="24"/>
          <w:szCs w:val="24"/>
        </w:rPr>
      </w:r>
    </w:p>
    <w:p>
      <w:pPr>
        <w:ind w:right="57" w:firstLine="709"/>
        <w:jc w:val="both"/>
        <w:rPr>
          <w:sz w:val="24"/>
          <w:szCs w:val="24"/>
          <w:highlight w:val="none"/>
        </w:rPr>
      </w:pPr>
      <w:r>
        <w:rPr>
          <w:sz w:val="25"/>
          <w:szCs w:val="25"/>
        </w:rPr>
        <w:t xml:space="preserve">- постановлением Правительства Российской Федерации от 27 августа 2012 г. № 860 «Об организации </w:t>
      </w:r>
      <w:r>
        <w:rPr>
          <w:sz w:val="25"/>
          <w:szCs w:val="25"/>
        </w:rPr>
        <w:t xml:space="preserve">и проведении продажи государственного или муниципального имущества в электронной форме»;</w:t>
      </w:r>
      <w:r>
        <w:rPr>
          <w:sz w:val="25"/>
          <w:szCs w:val="25"/>
          <w:highlight w:val="none"/>
        </w:rPr>
      </w:r>
      <w:r>
        <w:rPr>
          <w:sz w:val="24"/>
          <w:szCs w:val="24"/>
          <w:highlight w:val="none"/>
        </w:rPr>
      </w:r>
    </w:p>
    <w:p>
      <w:pPr>
        <w:ind w:right="57" w:firstLine="709"/>
        <w:jc w:val="both"/>
        <w:rPr>
          <w:sz w:val="24"/>
          <w:szCs w:val="24"/>
        </w:rPr>
      </w:pPr>
      <w:r>
        <w:rPr>
          <w:sz w:val="25"/>
          <w:szCs w:val="25"/>
          <w:highlight w:val="none"/>
        </w:rPr>
        <w:t xml:space="preserve"> - </w:t>
      </w:r>
      <w:r>
        <w:rPr>
          <w:rFonts w:ascii="Times New Roman" w:hAnsi="Times New Roman" w:cs="Times New Roman"/>
          <w:sz w:val="25"/>
          <w:szCs w:val="25"/>
        </w:rPr>
        <w:t xml:space="preserve">приказом</w:t>
      </w:r>
      <w:r>
        <w:rPr>
          <w:rFonts w:ascii="Times New Roman" w:hAnsi="Times New Roman" w:cs="Times New Roman"/>
          <w:sz w:val="25"/>
          <w:szCs w:val="25"/>
        </w:rPr>
        <w:t xml:space="preserve"> </w:t>
      </w:r>
      <w:r>
        <w:rPr>
          <w:rFonts w:ascii="Times New Roman" w:hAnsi="Times New Roman" w:cs="Times New Roman"/>
          <w:sz w:val="25"/>
          <w:szCs w:val="25"/>
        </w:rPr>
        <w:t xml:space="preserve">Минфина России от 16.08.2024 года № 347 «о включении в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2024-2026 годы утвержденный </w:t>
      </w:r>
      <w:r>
        <w:rPr>
          <w:rFonts w:ascii="Times New Roman" w:hAnsi="Times New Roman" w:cs="Times New Roman"/>
          <w:i w:val="0"/>
          <w:iCs w:val="0"/>
          <w:sz w:val="25"/>
          <w:szCs w:val="25"/>
        </w:rPr>
        <w:t xml:space="preserve">п</w:t>
      </w:r>
      <w:r>
        <w:rPr>
          <w:rFonts w:ascii="Times New Roman" w:hAnsi="Times New Roman" w:cs="Times New Roman"/>
          <w:sz w:val="25"/>
          <w:szCs w:val="25"/>
        </w:rPr>
        <w:t xml:space="preserve">риказом Министерства финансов Российской Федерации от 15.12.2022 года № 553.</w:t>
      </w:r>
      <w:r>
        <w:rPr>
          <w:sz w:val="25"/>
          <w:szCs w:val="25"/>
        </w:rPr>
      </w:r>
      <w:r>
        <w:rPr>
          <w:sz w:val="24"/>
          <w:szCs w:val="24"/>
        </w:rPr>
      </w:r>
    </w:p>
    <w:p>
      <w:pPr>
        <w:jc w:val="both"/>
        <w:spacing w:line="276" w:lineRule="auto"/>
        <w:rPr>
          <w:b/>
          <w:bCs/>
          <w:color w:val="000000" w:themeColor="text1"/>
          <w:sz w:val="28"/>
          <w:szCs w:val="28"/>
        </w:rPr>
      </w:pPr>
      <w:r>
        <w:rPr>
          <w:sz w:val="25"/>
          <w:szCs w:val="25"/>
        </w:rPr>
        <w:t xml:space="preserve">   </w:t>
      </w:r>
      <w:r>
        <w:rPr>
          <w:sz w:val="25"/>
          <w:szCs w:val="25"/>
        </w:rPr>
        <w:t xml:space="preserve">     </w:t>
      </w:r>
      <w:r>
        <w:rPr>
          <w:sz w:val="25"/>
          <w:szCs w:val="25"/>
        </w:rPr>
        <w:t xml:space="preserve"> </w:t>
      </w:r>
      <w:r>
        <w:rPr>
          <w:sz w:val="25"/>
          <w:szCs w:val="25"/>
        </w:rPr>
        <w:t xml:space="preserve">- распоряжением МТУ</w:t>
      </w:r>
      <w:r>
        <w:rPr>
          <w:sz w:val="25"/>
          <w:szCs w:val="25"/>
        </w:rPr>
        <w:t xml:space="preserve"> </w:t>
      </w:r>
      <w:r>
        <w:rPr>
          <w:sz w:val="25"/>
          <w:szCs w:val="25"/>
        </w:rPr>
        <w:t xml:space="preserve">Росимущества в Тюменской области, Ханты-Мансийском автономном округе-Югре, Ямало-Ненецком авто</w:t>
      </w:r>
      <w:r>
        <w:rPr>
          <w:sz w:val="25"/>
          <w:szCs w:val="25"/>
          <w:highlight w:val="white"/>
        </w:rPr>
        <w:t xml:space="preserve">ном</w:t>
      </w:r>
      <w:r>
        <w:rPr>
          <w:sz w:val="25"/>
          <w:szCs w:val="25"/>
          <w:highlight w:val="white"/>
        </w:rPr>
        <w:t xml:space="preserve">ном округе от 17.03.2026 </w:t>
      </w:r>
      <w:r>
        <w:rPr>
          <w:sz w:val="25"/>
          <w:szCs w:val="25"/>
          <w:highlight w:val="white"/>
        </w:rPr>
        <w:t xml:space="preserve">года</w:t>
      </w:r>
      <w:r>
        <w:rPr>
          <w:sz w:val="25"/>
          <w:szCs w:val="25"/>
          <w:highlight w:val="white"/>
        </w:rPr>
        <w:t xml:space="preserve"> № </w:t>
      </w:r>
      <w:r>
        <w:rPr>
          <w:sz w:val="25"/>
          <w:szCs w:val="25"/>
          <w:highlight w:val="white"/>
        </w:rPr>
        <w:t xml:space="preserve">72-68</w:t>
      </w:r>
      <w:r>
        <w:rPr>
          <w:sz w:val="25"/>
          <w:szCs w:val="25"/>
          <w:highlight w:val="white"/>
        </w:rPr>
        <w:t xml:space="preserve">-р </w:t>
      </w:r>
      <w:r>
        <w:rPr>
          <w:sz w:val="25"/>
          <w:szCs w:val="25"/>
          <w:highlight w:val="white"/>
        </w:rPr>
        <w:t xml:space="preserve"> </w:t>
      </w:r>
      <w:r>
        <w:rPr>
          <w:b w:val="0"/>
          <w:bCs w:val="0"/>
          <w:sz w:val="25"/>
          <w:szCs w:val="25"/>
        </w:rPr>
        <w:t xml:space="preserve">«</w:t>
      </w:r>
      <w:r>
        <w:rPr>
          <w:b w:val="0"/>
          <w:bCs w:val="0"/>
          <w:sz w:val="25"/>
          <w:szCs w:val="25"/>
        </w:rPr>
        <w:t xml:space="preserve">Об</w:t>
      </w:r>
      <w:r>
        <w:rPr>
          <w:b/>
          <w:bCs/>
          <w:sz w:val="25"/>
          <w:szCs w:val="25"/>
        </w:rPr>
        <w:t xml:space="preserve"> </w:t>
      </w:r>
      <w:r>
        <w:rPr>
          <w:b w:val="0"/>
          <w:bCs w:val="0"/>
          <w:sz w:val="25"/>
          <w:szCs w:val="25"/>
        </w:rPr>
        <w:t xml:space="preserve">условиях приватизации </w:t>
      </w:r>
      <w:r>
        <w:rPr>
          <w:b w:val="0"/>
          <w:bCs w:val="0"/>
          <w:sz w:val="25"/>
          <w:szCs w:val="25"/>
        </w:rPr>
        <w:t xml:space="preserve">земельного участка площадью</w:t>
      </w:r>
      <w:r>
        <w:rPr>
          <w:rFonts w:ascii="Times New Roman" w:hAnsi="Times New Roman" w:eastAsia="Times New Roman" w:cs="Times New Roman"/>
          <w:b w:val="0"/>
          <w:bCs w:val="0"/>
          <w:sz w:val="25"/>
          <w:szCs w:val="25"/>
        </w:rPr>
        <w:t xml:space="preserve"> 2460 </w:t>
      </w:r>
      <w:r>
        <w:rPr>
          <w:rFonts w:ascii="Times New Roman" w:hAnsi="Times New Roman" w:eastAsia="Times New Roman" w:cs="Times New Roman"/>
          <w:b w:val="0"/>
          <w:bCs w:val="0"/>
          <w:sz w:val="25"/>
          <w:szCs w:val="25"/>
        </w:rPr>
        <w:t xml:space="preserve">кв.м.,</w:t>
      </w:r>
      <w:r>
        <w:rPr>
          <w:b w:val="0"/>
          <w:bCs w:val="0"/>
          <w:sz w:val="25"/>
          <w:szCs w:val="25"/>
        </w:rPr>
        <w:t xml:space="preserve"> </w:t>
      </w:r>
      <w:r>
        <w:rPr>
          <w:b w:val="0"/>
          <w:bCs w:val="0"/>
          <w:sz w:val="25"/>
          <w:szCs w:val="25"/>
        </w:rPr>
        <w:t xml:space="preserve">кадастровый номер </w:t>
      </w:r>
      <w:r>
        <w:rPr>
          <w:rFonts w:ascii="Times New Roman" w:hAnsi="Times New Roman" w:eastAsia="Times New Roman" w:cs="Times New Roman"/>
          <w:b w:val="0"/>
          <w:bCs w:val="0"/>
          <w:sz w:val="25"/>
          <w:szCs w:val="25"/>
        </w:rPr>
        <w:t xml:space="preserve">72:17:1603001:9</w:t>
      </w:r>
      <w:r>
        <w:rPr>
          <w:b w:val="0"/>
          <w:bCs w:val="0"/>
          <w:sz w:val="25"/>
          <w:szCs w:val="25"/>
        </w:rPr>
        <w:t xml:space="preserve">, </w:t>
      </w:r>
      <w:r>
        <w:rPr>
          <w:b w:val="0"/>
          <w:bCs w:val="0"/>
          <w:sz w:val="25"/>
          <w:szCs w:val="25"/>
        </w:rPr>
        <w:t xml:space="preserve">месторасположение:</w:t>
      </w:r>
      <w:r>
        <w:rPr>
          <w:rFonts w:ascii="Times New Roman" w:hAnsi="Times New Roman" w:eastAsia="Times New Roman" w:cs="Times New Roman"/>
          <w:b w:val="0"/>
          <w:bCs w:val="0"/>
          <w:sz w:val="25"/>
          <w:szCs w:val="25"/>
        </w:rPr>
        <w:t xml:space="preserve"> Тюменская область, Тюменский район, д.</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rPr>
        <w:t xml:space="preserve">Железный перебор, ул. Лесная, дом 1, уч.36</w:t>
      </w:r>
      <w:r>
        <w:rPr>
          <w:b w:val="0"/>
          <w:bCs w:val="0"/>
          <w:sz w:val="25"/>
          <w:szCs w:val="25"/>
        </w:rPr>
        <w:t xml:space="preserve">,  с расположенными на нем объектами недвижимого имущества:</w:t>
      </w:r>
      <w:r>
        <w:rPr>
          <w:b w:val="0"/>
          <w:bCs w:val="0"/>
          <w:color w:val="000000" w:themeColor="text1"/>
          <w:sz w:val="25"/>
          <w:szCs w:val="25"/>
        </w:rPr>
        <w:t xml:space="preserve"> </w:t>
      </w:r>
      <w:r>
        <w:rPr>
          <w:b w:val="0"/>
          <w:bCs w:val="0"/>
          <w:color w:val="000000" w:themeColor="text1"/>
          <w:sz w:val="25"/>
          <w:szCs w:val="25"/>
        </w:rPr>
        <w:t xml:space="preserve">Питомник для собак, котельная, </w:t>
      </w:r>
      <w:r>
        <w:rPr>
          <w:b w:val="0"/>
          <w:bCs w:val="0"/>
          <w:sz w:val="25"/>
          <w:szCs w:val="25"/>
        </w:rPr>
        <w:t xml:space="preserve"> </w:t>
      </w:r>
      <w:r>
        <w:rPr>
          <w:b w:val="0"/>
          <w:bCs w:val="0"/>
          <w:color w:val="000000" w:themeColor="text1"/>
          <w:sz w:val="25"/>
          <w:szCs w:val="25"/>
        </w:rPr>
        <w:t xml:space="preserve">сторожка, </w:t>
      </w:r>
      <w:r>
        <w:rPr>
          <w:b w:val="0"/>
          <w:bCs w:val="0"/>
          <w:color w:val="000000" w:themeColor="text1"/>
          <w:sz w:val="25"/>
          <w:szCs w:val="25"/>
        </w:rPr>
        <w:t xml:space="preserve">клетки для собак, стая, навес, баня,  </w:t>
      </w:r>
      <w:r>
        <w:rPr>
          <w:b w:val="0"/>
          <w:bCs w:val="0"/>
          <w:color w:val="000000" w:themeColor="text1"/>
          <w:sz w:val="25"/>
          <w:szCs w:val="25"/>
        </w:rPr>
        <w:t xml:space="preserve">гараж, теплица</w:t>
      </w:r>
      <w:r>
        <w:rPr>
          <w:b w:val="0"/>
          <w:bCs w:val="0"/>
          <w:sz w:val="25"/>
          <w:szCs w:val="25"/>
        </w:rPr>
        <w:t xml:space="preserve">, </w:t>
      </w:r>
      <w:r>
        <w:rPr>
          <w:rFonts w:ascii="Times New Roman" w:hAnsi="Times New Roman" w:eastAsia="Times New Roman" w:cs="Times New Roman"/>
          <w:b w:val="0"/>
          <w:bCs w:val="0"/>
          <w:sz w:val="25"/>
          <w:szCs w:val="25"/>
        </w:rPr>
        <w:t xml:space="preserve">месторасположение:</w:t>
      </w:r>
      <w:r>
        <w:rPr>
          <w:rFonts w:ascii="Times New Roman" w:hAnsi="Times New Roman" w:eastAsia="Times New Roman" w:cs="Times New Roman"/>
          <w:b w:val="0"/>
          <w:bCs w:val="0"/>
          <w:sz w:val="25"/>
          <w:szCs w:val="25"/>
        </w:rPr>
        <w:t xml:space="preserve"> Тюменская область, </w:t>
      </w:r>
      <w:r>
        <w:rPr>
          <w:rFonts w:ascii="Times New Roman" w:hAnsi="Times New Roman" w:eastAsia="Times New Roman" w:cs="Times New Roman"/>
          <w:b w:val="0"/>
          <w:bCs w:val="0"/>
          <w:sz w:val="25"/>
          <w:szCs w:val="25"/>
        </w:rPr>
        <w:t xml:space="preserve">Тюменский р-н, </w:t>
      </w:r>
      <w:r>
        <w:rPr>
          <w:rFonts w:ascii="Times New Roman" w:hAnsi="Times New Roman" w:eastAsia="Times New Roman" w:cs="Times New Roman"/>
          <w:b w:val="0"/>
          <w:bCs w:val="0"/>
          <w:sz w:val="25"/>
          <w:szCs w:val="25"/>
        </w:rPr>
        <w:t xml:space="preserve">д.</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rPr>
        <w:t xml:space="preserve">Железный перебор, ул. Лесная, дом 1</w:t>
      </w:r>
      <w:r>
        <w:rPr>
          <w:b w:val="0"/>
          <w:bCs w:val="0"/>
          <w:sz w:val="25"/>
          <w:szCs w:val="25"/>
        </w:rPr>
        <w:t xml:space="preserve">»</w:t>
      </w:r>
      <w:r>
        <w:rPr>
          <w:b w:val="0"/>
          <w:bCs w:val="0"/>
          <w:sz w:val="25"/>
          <w:szCs w:val="25"/>
        </w:rPr>
        <w:t xml:space="preserve">.</w:t>
      </w:r>
      <w:r>
        <w:rPr>
          <w:b/>
          <w:bCs/>
          <w:color w:val="000000" w:themeColor="text1"/>
          <w:sz w:val="25"/>
          <w:szCs w:val="25"/>
        </w:rPr>
      </w:r>
      <w:r>
        <w:rPr>
          <w:b/>
          <w:bCs/>
          <w:color w:val="000000" w:themeColor="text1"/>
          <w:sz w:val="28"/>
          <w:szCs w:val="28"/>
        </w:rPr>
      </w:r>
    </w:p>
    <w:p>
      <w:pPr>
        <w:ind w:right="57" w:firstLine="709"/>
        <w:jc w:val="both"/>
        <w:rPr>
          <w:sz w:val="24"/>
          <w:szCs w:val="24"/>
        </w:rPr>
      </w:pPr>
      <w:r>
        <w:rPr>
          <w:sz w:val="25"/>
          <w:szCs w:val="25"/>
        </w:rPr>
        <w:t xml:space="preserve">- иными нормативными правовыми актами Российской Федерации.</w:t>
      </w:r>
      <w:r>
        <w:rPr>
          <w:sz w:val="25"/>
          <w:szCs w:val="25"/>
        </w:rPr>
      </w:r>
      <w:r>
        <w:rPr>
          <w:sz w:val="24"/>
          <w:szCs w:val="24"/>
        </w:rPr>
      </w:r>
    </w:p>
    <w:p>
      <w:pPr>
        <w:ind w:right="57" w:firstLine="709"/>
        <w:jc w:val="both"/>
        <w:rPr>
          <w:rFonts w:ascii="Times New Roman" w:hAnsi="Times New Roman" w:cs="Times New Roman"/>
          <w:sz w:val="25"/>
          <w:szCs w:val="25"/>
        </w:rPr>
      </w:pPr>
      <w:r>
        <w:rPr>
          <w:rFonts w:ascii="Times New Roman" w:hAnsi="Times New Roman" w:cs="Times New Roman"/>
          <w:sz w:val="25"/>
          <w:szCs w:val="25"/>
        </w:rPr>
      </w:r>
      <w:r>
        <w:rPr>
          <w:rFonts w:ascii="Times New Roman" w:hAnsi="Times New Roman" w:cs="Times New Roman"/>
          <w:sz w:val="25"/>
          <w:szCs w:val="25"/>
        </w:rPr>
      </w:r>
    </w:p>
    <w:p>
      <w:pPr>
        <w:pStyle w:val="919"/>
        <w:ind w:right="57"/>
        <w:jc w:val="center"/>
        <w:spacing w:line="264" w:lineRule="auto"/>
        <w:tabs>
          <w:tab w:val="left" w:pos="3686"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3. </w:t>
      </w:r>
      <w:r>
        <w:rPr>
          <w:rFonts w:ascii="Times New Roman" w:hAnsi="Times New Roman" w:eastAsia="Times New Roman" w:cs="Times New Roman"/>
          <w:b/>
          <w:sz w:val="25"/>
          <w:szCs w:val="25"/>
        </w:rPr>
        <w:t xml:space="preserve">Сведения об аукционе</w:t>
      </w:r>
      <w:r>
        <w:rPr>
          <w:rFonts w:ascii="Times New Roman" w:hAnsi="Times New Roman" w:cs="Times New Roman"/>
          <w:b/>
          <w:sz w:val="25"/>
          <w:szCs w:val="25"/>
        </w:rPr>
      </w:r>
      <w:r>
        <w:rPr>
          <w:rFonts w:ascii="Times New Roman" w:hAnsi="Times New Roman" w:cs="Times New Roman"/>
          <w:b/>
          <w:sz w:val="25"/>
          <w:szCs w:val="25"/>
        </w:rPr>
      </w:r>
    </w:p>
    <w:p>
      <w:pPr>
        <w:jc w:val="both"/>
        <w:spacing w:line="276" w:lineRule="auto"/>
        <w:rPr>
          <w:rFonts w:ascii="Times New Roman" w:hAnsi="Times New Roman" w:cs="Times New Roman"/>
          <w:b/>
          <w:bCs/>
          <w:color w:val="000000" w:themeColor="text1"/>
          <w:sz w:val="25"/>
          <w:szCs w:val="25"/>
        </w:rPr>
      </w:pPr>
      <w:r>
        <w:rPr>
          <w:rFonts w:ascii="Times New Roman" w:hAnsi="Times New Roman" w:eastAsia="Times New Roman" w:cs="Times New Roman"/>
          <w:b/>
          <w:iCs/>
          <w:sz w:val="25"/>
          <w:szCs w:val="25"/>
        </w:rPr>
        <w:t xml:space="preserve">  </w:t>
      </w:r>
      <w:r>
        <w:rPr>
          <w:rFonts w:ascii="Times New Roman" w:hAnsi="Times New Roman" w:eastAsia="Times New Roman" w:cs="Times New Roman"/>
          <w:b/>
          <w:iCs/>
          <w:sz w:val="25"/>
          <w:szCs w:val="25"/>
        </w:rPr>
        <w:t xml:space="preserve">   </w:t>
      </w:r>
      <w:r>
        <w:rPr>
          <w:rFonts w:ascii="Times New Roman" w:hAnsi="Times New Roman" w:eastAsia="Times New Roman" w:cs="Times New Roman"/>
          <w:b/>
          <w:iCs/>
          <w:sz w:val="25"/>
          <w:szCs w:val="25"/>
        </w:rPr>
        <w:t xml:space="preserve">    3.1.</w:t>
      </w:r>
      <w:r>
        <w:rPr>
          <w:rFonts w:ascii="Times New Roman" w:hAnsi="Times New Roman" w:eastAsia="Times New Roman" w:cs="Times New Roman"/>
          <w:b/>
          <w:sz w:val="25"/>
          <w:szCs w:val="25"/>
        </w:rPr>
        <w:t xml:space="preserve">Основание проведения торгов </w:t>
      </w:r>
      <w:r>
        <w:rPr>
          <w:rFonts w:ascii="Times New Roman" w:hAnsi="Times New Roman" w:eastAsia="Times New Roman" w:cs="Times New Roman"/>
          <w:b/>
          <w:sz w:val="25"/>
          <w:szCs w:val="25"/>
        </w:rPr>
        <w:t xml:space="preserve">–</w:t>
      </w:r>
      <w:r>
        <w:rPr>
          <w:rFonts w:ascii="Times New Roman" w:hAnsi="Times New Roman" w:eastAsia="Times New Roman" w:cs="Times New Roman"/>
          <w:b/>
          <w:sz w:val="25"/>
          <w:szCs w:val="25"/>
        </w:rPr>
        <w:t xml:space="preserve"> </w:t>
      </w:r>
      <w:r>
        <w:rPr>
          <w:rFonts w:ascii="Times New Roman" w:hAnsi="Times New Roman" w:eastAsia="Times New Roman" w:cs="Times New Roman"/>
          <w:sz w:val="25"/>
          <w:szCs w:val="25"/>
        </w:rPr>
        <w:t xml:space="preserve">распоряжение МТУ</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Росимущества в Тюменской области, Ханты-Мансийском автономном округе - Югре, Ямало-Ненецком авто</w:t>
      </w:r>
      <w:r>
        <w:rPr>
          <w:rFonts w:ascii="Times New Roman" w:hAnsi="Times New Roman" w:eastAsia="Times New Roman" w:cs="Times New Roman"/>
          <w:sz w:val="25"/>
          <w:szCs w:val="25"/>
          <w:highlight w:val="white"/>
        </w:rPr>
        <w:t xml:space="preserve">ном</w:t>
      </w:r>
      <w:r>
        <w:rPr>
          <w:rFonts w:ascii="Times New Roman" w:hAnsi="Times New Roman" w:eastAsia="Times New Roman" w:cs="Times New Roman"/>
          <w:sz w:val="25"/>
          <w:szCs w:val="25"/>
          <w:highlight w:val="white"/>
        </w:rPr>
        <w:t xml:space="preserve">ном округе от </w:t>
      </w:r>
      <w:r>
        <w:rPr>
          <w:sz w:val="25"/>
          <w:szCs w:val="25"/>
          <w:highlight w:val="white"/>
        </w:rPr>
        <w:t xml:space="preserve"> от 17.03.2026 </w:t>
      </w:r>
      <w:r>
        <w:rPr>
          <w:sz w:val="25"/>
          <w:szCs w:val="25"/>
          <w:highlight w:val="white"/>
        </w:rPr>
        <w:t xml:space="preserve">года</w:t>
      </w:r>
      <w:r>
        <w:rPr>
          <w:sz w:val="25"/>
          <w:szCs w:val="25"/>
          <w:highlight w:val="white"/>
        </w:rPr>
        <w:t xml:space="preserve"> № </w:t>
      </w:r>
      <w:r>
        <w:rPr>
          <w:sz w:val="25"/>
          <w:szCs w:val="25"/>
          <w:highlight w:val="white"/>
        </w:rPr>
        <w:t xml:space="preserve">72-68</w:t>
      </w:r>
      <w:r>
        <w:rPr>
          <w:sz w:val="25"/>
          <w:szCs w:val="25"/>
          <w:highlight w:val="white"/>
        </w:rPr>
        <w:t xml:space="preserve">-р </w:t>
      </w:r>
      <w:r>
        <w:rPr>
          <w:sz w:val="25"/>
          <w:szCs w:val="25"/>
          <w:highlight w:val="white"/>
        </w:rPr>
        <w:t xml:space="preserve"> </w:t>
      </w:r>
      <w:r>
        <w:rPr>
          <w:b w:val="0"/>
          <w:bCs w:val="0"/>
          <w:sz w:val="25"/>
          <w:szCs w:val="25"/>
        </w:rPr>
        <w:t xml:space="preserve">«</w:t>
      </w:r>
      <w:r>
        <w:rPr>
          <w:b w:val="0"/>
          <w:bCs w:val="0"/>
          <w:sz w:val="25"/>
          <w:szCs w:val="25"/>
        </w:rPr>
        <w:t xml:space="preserve">Об</w:t>
      </w:r>
      <w:r>
        <w:rPr>
          <w:b/>
          <w:bCs/>
          <w:sz w:val="25"/>
          <w:szCs w:val="25"/>
        </w:rPr>
        <w:t xml:space="preserve"> </w:t>
      </w:r>
      <w:r>
        <w:rPr>
          <w:b w:val="0"/>
          <w:bCs w:val="0"/>
          <w:sz w:val="25"/>
          <w:szCs w:val="25"/>
        </w:rPr>
        <w:t xml:space="preserve">условиях приватизации </w:t>
      </w:r>
      <w:r>
        <w:rPr>
          <w:b w:val="0"/>
          <w:bCs w:val="0"/>
          <w:sz w:val="25"/>
          <w:szCs w:val="25"/>
        </w:rPr>
        <w:t xml:space="preserve">земельного участка площадью</w:t>
      </w:r>
      <w:r>
        <w:rPr>
          <w:rFonts w:ascii="Times New Roman" w:hAnsi="Times New Roman" w:eastAsia="Times New Roman" w:cs="Times New Roman"/>
          <w:b w:val="0"/>
          <w:bCs w:val="0"/>
          <w:sz w:val="25"/>
          <w:szCs w:val="25"/>
        </w:rPr>
        <w:t xml:space="preserve"> 2460 </w:t>
      </w:r>
      <w:r>
        <w:rPr>
          <w:rFonts w:ascii="Times New Roman" w:hAnsi="Times New Roman" w:eastAsia="Times New Roman" w:cs="Times New Roman"/>
          <w:b w:val="0"/>
          <w:bCs w:val="0"/>
          <w:sz w:val="25"/>
          <w:szCs w:val="25"/>
        </w:rPr>
        <w:t xml:space="preserve">кв.м.,</w:t>
      </w:r>
      <w:r>
        <w:rPr>
          <w:b w:val="0"/>
          <w:bCs w:val="0"/>
          <w:sz w:val="25"/>
          <w:szCs w:val="25"/>
        </w:rPr>
        <w:t xml:space="preserve"> </w:t>
      </w:r>
      <w:r>
        <w:rPr>
          <w:b w:val="0"/>
          <w:bCs w:val="0"/>
          <w:sz w:val="25"/>
          <w:szCs w:val="25"/>
        </w:rPr>
        <w:t xml:space="preserve">кадастровый номер </w:t>
      </w:r>
      <w:r>
        <w:rPr>
          <w:rFonts w:ascii="Times New Roman" w:hAnsi="Times New Roman" w:eastAsia="Times New Roman" w:cs="Times New Roman"/>
          <w:b w:val="0"/>
          <w:bCs w:val="0"/>
          <w:sz w:val="25"/>
          <w:szCs w:val="25"/>
        </w:rPr>
        <w:t xml:space="preserve">72:17:1603001:9</w:t>
      </w:r>
      <w:r>
        <w:rPr>
          <w:b w:val="0"/>
          <w:bCs w:val="0"/>
          <w:sz w:val="25"/>
          <w:szCs w:val="25"/>
        </w:rPr>
        <w:t xml:space="preserve">, </w:t>
      </w:r>
      <w:r>
        <w:rPr>
          <w:b w:val="0"/>
          <w:bCs w:val="0"/>
          <w:sz w:val="25"/>
          <w:szCs w:val="25"/>
        </w:rPr>
        <w:t xml:space="preserve">месторасположение:</w:t>
      </w:r>
      <w:r>
        <w:rPr>
          <w:rFonts w:ascii="Times New Roman" w:hAnsi="Times New Roman" w:eastAsia="Times New Roman" w:cs="Times New Roman"/>
          <w:b w:val="0"/>
          <w:bCs w:val="0"/>
          <w:sz w:val="25"/>
          <w:szCs w:val="25"/>
        </w:rPr>
        <w:t xml:space="preserve"> Тюменская область, Тюменский район, д.</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rPr>
        <w:t xml:space="preserve">Железный перебор, ул. Лесная, дом 1, уч.36</w:t>
      </w:r>
      <w:r>
        <w:rPr>
          <w:b w:val="0"/>
          <w:bCs w:val="0"/>
          <w:sz w:val="25"/>
          <w:szCs w:val="25"/>
        </w:rPr>
        <w:t xml:space="preserve">, с расположенными на нем объектами недвижимого имущества:</w:t>
      </w:r>
      <w:r>
        <w:rPr>
          <w:b w:val="0"/>
          <w:bCs w:val="0"/>
          <w:color w:val="000000" w:themeColor="text1"/>
          <w:sz w:val="25"/>
          <w:szCs w:val="25"/>
        </w:rPr>
        <w:t xml:space="preserve"> </w:t>
      </w:r>
      <w:r>
        <w:rPr>
          <w:b w:val="0"/>
          <w:bCs w:val="0"/>
          <w:color w:val="000000" w:themeColor="text1"/>
          <w:sz w:val="25"/>
          <w:szCs w:val="25"/>
        </w:rPr>
        <w:t xml:space="preserve">Питомник для собак, котельная, </w:t>
      </w:r>
      <w:r>
        <w:rPr>
          <w:b w:val="0"/>
          <w:bCs w:val="0"/>
          <w:color w:val="000000" w:themeColor="text1"/>
          <w:sz w:val="25"/>
          <w:szCs w:val="25"/>
        </w:rPr>
        <w:t xml:space="preserve">сторожка, </w:t>
      </w:r>
      <w:r>
        <w:rPr>
          <w:b w:val="0"/>
          <w:bCs w:val="0"/>
          <w:color w:val="000000" w:themeColor="text1"/>
          <w:sz w:val="25"/>
          <w:szCs w:val="25"/>
        </w:rPr>
        <w:t xml:space="preserve">клетки для собак, стая, навес, баня, </w:t>
      </w:r>
      <w:r>
        <w:rPr>
          <w:b w:val="0"/>
          <w:bCs w:val="0"/>
          <w:color w:val="000000" w:themeColor="text1"/>
          <w:sz w:val="25"/>
          <w:szCs w:val="25"/>
        </w:rPr>
        <w:t xml:space="preserve">гараж, теплица</w:t>
      </w:r>
      <w:r>
        <w:rPr>
          <w:b w:val="0"/>
          <w:bCs w:val="0"/>
          <w:sz w:val="25"/>
          <w:szCs w:val="25"/>
        </w:rPr>
        <w:t xml:space="preserve">, </w:t>
      </w:r>
      <w:r>
        <w:rPr>
          <w:rFonts w:ascii="Times New Roman" w:hAnsi="Times New Roman" w:eastAsia="Times New Roman" w:cs="Times New Roman"/>
          <w:b w:val="0"/>
          <w:bCs w:val="0"/>
          <w:sz w:val="25"/>
          <w:szCs w:val="25"/>
        </w:rPr>
        <w:t xml:space="preserve">месторасположение:</w:t>
      </w:r>
      <w:r>
        <w:rPr>
          <w:rFonts w:ascii="Times New Roman" w:hAnsi="Times New Roman" w:eastAsia="Times New Roman" w:cs="Times New Roman"/>
          <w:b w:val="0"/>
          <w:bCs w:val="0"/>
          <w:sz w:val="25"/>
          <w:szCs w:val="25"/>
        </w:rPr>
        <w:t xml:space="preserve"> Тюменская область, </w:t>
      </w:r>
      <w:r>
        <w:rPr>
          <w:rFonts w:ascii="Times New Roman" w:hAnsi="Times New Roman" w:eastAsia="Times New Roman" w:cs="Times New Roman"/>
          <w:b w:val="0"/>
          <w:bCs w:val="0"/>
          <w:sz w:val="25"/>
          <w:szCs w:val="25"/>
        </w:rPr>
        <w:t xml:space="preserve">Тюменский р-н, </w:t>
      </w:r>
      <w:r>
        <w:rPr>
          <w:rFonts w:ascii="Times New Roman" w:hAnsi="Times New Roman" w:eastAsia="Times New Roman" w:cs="Times New Roman"/>
          <w:b w:val="0"/>
          <w:bCs w:val="0"/>
          <w:sz w:val="25"/>
          <w:szCs w:val="25"/>
        </w:rPr>
        <w:t xml:space="preserve">д.</w:t>
      </w:r>
      <w:r>
        <w:rPr>
          <w:rFonts w:ascii="Times New Roman" w:hAnsi="Times New Roman" w:eastAsia="Times New Roman" w:cs="Times New Roman"/>
          <w:b w:val="0"/>
          <w:bCs w:val="0"/>
          <w:sz w:val="25"/>
          <w:szCs w:val="25"/>
        </w:rPr>
        <w:t xml:space="preserve">Железный перебор, ул.Лесная, дом 1</w:t>
      </w:r>
      <w:r>
        <w:rPr>
          <w:b w:val="0"/>
          <w:bCs w:val="0"/>
          <w:sz w:val="25"/>
          <w:szCs w:val="25"/>
        </w:rPr>
        <w:t xml:space="preserve">»</w:t>
      </w:r>
      <w:r>
        <w:rPr>
          <w:b w:val="0"/>
          <w:bCs w:val="0"/>
          <w:sz w:val="25"/>
          <w:szCs w:val="25"/>
        </w:rPr>
        <w:t xml:space="preserve">.</w:t>
      </w:r>
      <w:r>
        <w:rPr>
          <w:rFonts w:ascii="Times New Roman" w:hAnsi="Times New Roman" w:cs="Times New Roman"/>
          <w:b/>
          <w:bCs/>
          <w:color w:val="000000" w:themeColor="text1"/>
          <w:sz w:val="25"/>
          <w:szCs w:val="25"/>
        </w:rPr>
      </w:r>
      <w:r>
        <w:rPr>
          <w:rFonts w:ascii="Times New Roman" w:hAnsi="Times New Roman" w:cs="Times New Roman"/>
          <w:b/>
          <w:bCs/>
          <w:color w:val="000000" w:themeColor="text1"/>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b/>
          <w:sz w:val="25"/>
          <w:szCs w:val="25"/>
        </w:rPr>
        <w:t xml:space="preserve">3.2</w:t>
      </w:r>
      <w:r>
        <w:rPr>
          <w:rFonts w:ascii="Times New Roman" w:hAnsi="Times New Roman" w:eastAsia="Times New Roman" w:cs="Times New Roman"/>
          <w:b/>
          <w:sz w:val="25"/>
          <w:szCs w:val="25"/>
        </w:rPr>
        <w:t xml:space="preserve">. Собственник выставляем</w:t>
      </w:r>
      <w:r>
        <w:rPr>
          <w:rFonts w:ascii="Times New Roman" w:hAnsi="Times New Roman" w:eastAsia="Times New Roman" w:cs="Times New Roman"/>
          <w:b/>
          <w:sz w:val="25"/>
          <w:szCs w:val="25"/>
        </w:rPr>
        <w:t xml:space="preserve">ого</w:t>
      </w:r>
      <w:r>
        <w:rPr>
          <w:rFonts w:ascii="Times New Roman" w:hAnsi="Times New Roman" w:eastAsia="Times New Roman" w:cs="Times New Roman"/>
          <w:b/>
          <w:sz w:val="25"/>
          <w:szCs w:val="25"/>
        </w:rPr>
        <w:t xml:space="preserve"> на торги </w:t>
      </w:r>
      <w:r>
        <w:rPr>
          <w:rFonts w:ascii="Times New Roman" w:hAnsi="Times New Roman" w:eastAsia="Times New Roman" w:cs="Times New Roman"/>
          <w:b/>
          <w:sz w:val="25"/>
          <w:szCs w:val="25"/>
        </w:rPr>
        <w:t xml:space="preserve">И</w:t>
      </w:r>
      <w:r>
        <w:rPr>
          <w:rFonts w:ascii="Times New Roman" w:hAnsi="Times New Roman" w:eastAsia="Times New Roman" w:cs="Times New Roman"/>
          <w:b/>
          <w:sz w:val="25"/>
          <w:szCs w:val="25"/>
        </w:rPr>
        <w:t xml:space="preserve">мущества</w:t>
      </w:r>
      <w:r>
        <w:rPr>
          <w:rFonts w:ascii="Times New Roman" w:hAnsi="Times New Roman" w:eastAsia="Times New Roman" w:cs="Times New Roman"/>
          <w:b/>
          <w:sz w:val="25"/>
          <w:szCs w:val="25"/>
        </w:rPr>
        <w:t xml:space="preserve"> </w:t>
      </w:r>
      <w:r>
        <w:rPr>
          <w:rFonts w:ascii="Times New Roman" w:hAnsi="Times New Roman" w:eastAsia="Times New Roman" w:cs="Times New Roman"/>
          <w:b/>
          <w:sz w:val="25"/>
          <w:szCs w:val="25"/>
        </w:rPr>
        <w:t xml:space="preserve">-</w:t>
      </w:r>
      <w:r>
        <w:rPr>
          <w:rFonts w:ascii="Times New Roman" w:hAnsi="Times New Roman" w:eastAsia="Times New Roman" w:cs="Times New Roman"/>
          <w:sz w:val="25"/>
          <w:szCs w:val="25"/>
        </w:rPr>
        <w:t xml:space="preserve"> Российская Федерация.</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spacing w:line="264" w:lineRule="auto"/>
        <w:tabs>
          <w:tab w:val="left" w:pos="0" w:leader="none"/>
          <w:tab w:val="clear" w:pos="284"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3.</w:t>
      </w:r>
      <w:r>
        <w:rPr>
          <w:rFonts w:ascii="Times New Roman" w:hAnsi="Times New Roman" w:eastAsia="Times New Roman" w:cs="Times New Roman"/>
          <w:b/>
          <w:sz w:val="25"/>
          <w:szCs w:val="25"/>
        </w:rPr>
        <w:t xml:space="preserve">3. Организатор торгов</w:t>
      </w:r>
      <w:r>
        <w:rPr>
          <w:rFonts w:ascii="Times New Roman" w:hAnsi="Times New Roman" w:eastAsia="Times New Roman" w:cs="Times New Roman"/>
          <w:b/>
          <w:sz w:val="25"/>
          <w:szCs w:val="25"/>
        </w:rPr>
        <w:t xml:space="preserve">:</w:t>
      </w:r>
      <w:r>
        <w:rPr>
          <w:rFonts w:ascii="Times New Roman" w:hAnsi="Times New Roman" w:cs="Times New Roman"/>
          <w:b/>
          <w:sz w:val="25"/>
          <w:szCs w:val="25"/>
        </w:rPr>
      </w:r>
      <w:r>
        <w:rPr>
          <w:rFonts w:ascii="Times New Roman" w:hAnsi="Times New Roman" w:cs="Times New Roman"/>
          <w:b/>
          <w:sz w:val="25"/>
          <w:szCs w:val="25"/>
        </w:rPr>
      </w:r>
    </w:p>
    <w:p>
      <w:pPr>
        <w:ind w:right="57" w:firstLine="709"/>
        <w:jc w:val="both"/>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Наименование – Закрытое акционерное общество «Сбербанк - Автоматизированная система торгов» (ЗАО «Сбербанк - АСТ»).</w:t>
      </w:r>
      <w:r>
        <w:rPr>
          <w:rFonts w:ascii="Times New Roman" w:hAnsi="Times New Roman" w:cs="Times New Roman"/>
          <w:sz w:val="25"/>
          <w:szCs w:val="25"/>
        </w:rPr>
      </w:r>
      <w:r>
        <w:rPr>
          <w:rFonts w:ascii="Times New Roman" w:hAnsi="Times New Roman" w:cs="Times New Roman"/>
          <w:sz w:val="25"/>
          <w:szCs w:val="25"/>
        </w:rPr>
      </w:r>
    </w:p>
    <w:p>
      <w:pPr>
        <w:ind w:right="57" w:firstLine="709"/>
        <w:jc w:val="both"/>
        <w:spacing w:line="264" w:lineRule="auto"/>
        <w:rPr>
          <w:rFonts w:ascii="Times New Roman" w:hAnsi="Times New Roman" w:cs="Times New Roman"/>
          <w:sz w:val="25"/>
          <w:szCs w:val="25"/>
        </w:rPr>
      </w:pPr>
      <w:r>
        <w:rPr>
          <w:rFonts w:ascii="Times New Roman" w:hAnsi="Times New Roman" w:eastAsia="Times New Roman" w:cs="Times New Roman"/>
          <w:sz w:val="25"/>
          <w:szCs w:val="25"/>
        </w:rPr>
        <w:t xml:space="preserve">Адрес: 127055, г. Москва, ул. Новослободская, д. 24, стр. 2.</w:t>
      </w:r>
      <w:r>
        <w:rPr>
          <w:rFonts w:ascii="Times New Roman" w:hAnsi="Times New Roman" w:cs="Times New Roman"/>
          <w:sz w:val="25"/>
          <w:szCs w:val="25"/>
        </w:rPr>
      </w:r>
      <w:r>
        <w:rPr>
          <w:rFonts w:ascii="Times New Roman" w:hAnsi="Times New Roman" w:cs="Times New Roman"/>
          <w:sz w:val="25"/>
          <w:szCs w:val="25"/>
        </w:rPr>
      </w:r>
    </w:p>
    <w:p>
      <w:pPr>
        <w:ind w:right="57" w:firstLine="709"/>
        <w:rPr>
          <w:rFonts w:ascii="Times New Roman" w:hAnsi="Times New Roman" w:cs="Times New Roman"/>
          <w:sz w:val="25"/>
          <w:szCs w:val="25"/>
        </w:rPr>
      </w:pPr>
      <w:r>
        <w:rPr>
          <w:rFonts w:ascii="Times New Roman" w:hAnsi="Times New Roman" w:eastAsia="Times New Roman" w:cs="Times New Roman"/>
          <w:sz w:val="25"/>
          <w:szCs w:val="25"/>
        </w:rPr>
        <w:t xml:space="preserve">Сайт - </w:t>
      </w:r>
      <w:hyperlink r:id="rId17" w:tooltip="http://www.sberbank-ast.ru/" w:history="1">
        <w:r>
          <w:rPr>
            <w:rFonts w:ascii="Times New Roman" w:hAnsi="Times New Roman" w:eastAsia="Times New Roman" w:cs="Times New Roman"/>
            <w:color w:val="0000ff"/>
            <w:sz w:val="25"/>
            <w:szCs w:val="25"/>
            <w:u w:val="single"/>
          </w:rPr>
          <w:t xml:space="preserve">http://www.sberbank-ast.ru</w:t>
        </w:r>
      </w:hyperlink>
      <w:r>
        <w:rPr>
          <w:rFonts w:ascii="Times New Roman" w:hAnsi="Times New Roman" w:cs="Times New Roman"/>
          <w:sz w:val="25"/>
          <w:szCs w:val="25"/>
        </w:rPr>
      </w:r>
      <w:r>
        <w:rPr>
          <w:rFonts w:ascii="Times New Roman" w:hAnsi="Times New Roman" w:cs="Times New Roman"/>
          <w:sz w:val="25"/>
          <w:szCs w:val="25"/>
        </w:rPr>
      </w:r>
    </w:p>
    <w:p>
      <w:pPr>
        <w:pStyle w:val="920"/>
        <w:ind w:left="0" w:firstLine="709"/>
        <w:spacing w:line="264" w:lineRule="auto"/>
        <w:tabs>
          <w:tab w:val="left" w:pos="0" w:leader="none"/>
          <w:tab w:val="clear" w:pos="284" w:leader="none"/>
        </w:tabs>
        <w:rPr>
          <w:rFonts w:ascii="Times New Roman" w:hAnsi="Times New Roman" w:cs="Times New Roman"/>
          <w:b/>
          <w:bCs/>
          <w:iCs/>
          <w:sz w:val="25"/>
          <w:szCs w:val="25"/>
        </w:rPr>
      </w:pPr>
      <w:r>
        <w:rPr>
          <w:rFonts w:ascii="Times New Roman" w:hAnsi="Times New Roman" w:eastAsia="Times New Roman" w:cs="Times New Roman"/>
          <w:b/>
          <w:bCs/>
          <w:iCs/>
          <w:sz w:val="25"/>
          <w:szCs w:val="25"/>
        </w:rPr>
        <w:t xml:space="preserve">3.4. Продавец</w:t>
      </w:r>
      <w:r>
        <w:rPr>
          <w:rFonts w:ascii="Times New Roman" w:hAnsi="Times New Roman" w:eastAsia="Times New Roman" w:cs="Times New Roman"/>
          <w:b/>
          <w:bCs/>
          <w:iCs/>
          <w:sz w:val="25"/>
          <w:szCs w:val="25"/>
        </w:rPr>
        <w:t xml:space="preserve">:</w:t>
      </w:r>
      <w:r>
        <w:rPr>
          <w:rFonts w:ascii="Times New Roman" w:hAnsi="Times New Roman" w:cs="Times New Roman"/>
          <w:b/>
          <w:bCs/>
          <w:iCs/>
          <w:sz w:val="25"/>
          <w:szCs w:val="25"/>
        </w:rPr>
      </w:r>
      <w:r>
        <w:rPr>
          <w:rFonts w:ascii="Times New Roman" w:hAnsi="Times New Roman" w:cs="Times New Roman"/>
          <w:b/>
          <w:bCs/>
          <w:iCs/>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b/>
          <w:bCs/>
          <w:iCs/>
          <w:sz w:val="25"/>
          <w:szCs w:val="25"/>
        </w:rPr>
        <w:t xml:space="preserve">Наименование</w:t>
      </w:r>
      <w:r>
        <w:rPr>
          <w:rFonts w:ascii="Times New Roman" w:hAnsi="Times New Roman" w:eastAsia="Times New Roman" w:cs="Times New Roman"/>
          <w:b/>
          <w:bCs/>
          <w:iCs/>
          <w:sz w:val="25"/>
          <w:szCs w:val="25"/>
        </w:rPr>
        <w:t xml:space="preserve"> </w:t>
      </w:r>
      <w:r>
        <w:rPr>
          <w:rFonts w:ascii="Times New Roman" w:hAnsi="Times New Roman" w:eastAsia="Times New Roman" w:cs="Times New Roman"/>
          <w:bCs/>
          <w:iCs/>
          <w:sz w:val="25"/>
          <w:szCs w:val="25"/>
        </w:rPr>
        <w:t xml:space="preserve">–</w:t>
      </w:r>
      <w:r>
        <w:rPr>
          <w:rFonts w:ascii="Times New Roman" w:hAnsi="Times New Roman" w:eastAsia="Times New Roman" w:cs="Times New Roman"/>
          <w:bCs/>
          <w:iCs/>
          <w:sz w:val="25"/>
          <w:szCs w:val="25"/>
        </w:rPr>
        <w:t xml:space="preserve"> </w:t>
      </w:r>
      <w:r>
        <w:rPr>
          <w:rFonts w:ascii="Times New Roman" w:hAnsi="Times New Roman" w:eastAsia="Times New Roman" w:cs="Times New Roman"/>
          <w:sz w:val="25"/>
          <w:szCs w:val="25"/>
        </w:rPr>
        <w:t xml:space="preserve">МТУ Росимущества в Тюменской области, Ханты-Мансийском автономном округе-Югре, Ямало-Ненецком автономном округе.</w:t>
      </w:r>
      <w:r>
        <w:rPr>
          <w:rFonts w:ascii="Times New Roman" w:hAnsi="Times New Roman" w:cs="Times New Roman"/>
          <w:sz w:val="25"/>
          <w:szCs w:val="25"/>
        </w:rPr>
      </w:r>
      <w:r>
        <w:rPr>
          <w:rFonts w:ascii="Times New Roman" w:hAnsi="Times New Roman" w:cs="Times New Roman"/>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Адрес </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Тюменская </w:t>
      </w:r>
      <w:r>
        <w:rPr>
          <w:rFonts w:ascii="Times New Roman" w:hAnsi="Times New Roman" w:eastAsia="Times New Roman" w:cs="Times New Roman"/>
          <w:sz w:val="25"/>
          <w:szCs w:val="25"/>
        </w:rPr>
        <w:t xml:space="preserve">область, город Тюмень, ул.</w:t>
      </w:r>
      <w:r>
        <w:rPr>
          <w:rFonts w:ascii="Times New Roman" w:hAnsi="Times New Roman" w:eastAsia="Times New Roman" w:cs="Times New Roman"/>
          <w:sz w:val="25"/>
          <w:szCs w:val="25"/>
        </w:rPr>
        <w:t xml:space="preserve"> Володарского, д.10</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right="57"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Сайт </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w:t>
      </w:r>
      <w:hyperlink r:id="rId18" w:tooltip="https://tu72.rosim.ru/" w:history="1">
        <w:r>
          <w:rPr>
            <w:rStyle w:val="942"/>
            <w:rFonts w:ascii="Times New Roman" w:hAnsi="Times New Roman" w:eastAsia="Times New Roman" w:cs="Times New Roman"/>
            <w:color w:val="000000" w:themeColor="text1"/>
            <w:sz w:val="25"/>
            <w:szCs w:val="25"/>
            <w:u w:val="none"/>
          </w:rPr>
          <w:t xml:space="preserve">https://tu72.rosim.ru/</w:t>
        </w:r>
      </w:hyperlink>
      <w:r>
        <w:rPr>
          <w:rFonts w:ascii="Times New Roman" w:hAnsi="Times New Roman" w:cs="Times New Roman"/>
          <w:sz w:val="25"/>
          <w:szCs w:val="25"/>
        </w:rPr>
      </w:r>
      <w:r>
        <w:rPr>
          <w:rFonts w:ascii="Times New Roman" w:hAnsi="Times New Roman" w:cs="Times New Roman"/>
          <w:sz w:val="25"/>
          <w:szCs w:val="25"/>
        </w:rPr>
      </w:r>
    </w:p>
    <w:p>
      <w:pPr>
        <w:pStyle w:val="920"/>
        <w:ind w:left="0" w:firstLine="709"/>
        <w:tabs>
          <w:tab w:val="left" w:pos="0" w:leader="none"/>
          <w:tab w:val="clear" w:pos="284" w:leader="none"/>
        </w:tabs>
        <w:rPr>
          <w:rFonts w:ascii="Times New Roman" w:hAnsi="Times New Roman" w:cs="Times New Roman"/>
          <w:sz w:val="25"/>
          <w:szCs w:val="25"/>
        </w:rPr>
      </w:pPr>
      <w:r>
        <w:rPr>
          <w:rFonts w:ascii="Times New Roman" w:hAnsi="Times New Roman" w:eastAsia="Times New Roman" w:cs="Times New Roman"/>
          <w:sz w:val="25"/>
          <w:szCs w:val="25"/>
        </w:rPr>
        <w:t xml:space="preserve">Телефон – +7</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3452</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46-22-97.</w:t>
      </w:r>
      <w:r>
        <w:rPr>
          <w:rFonts w:ascii="Times New Roman" w:hAnsi="Times New Roman" w:cs="Times New Roman"/>
          <w:sz w:val="25"/>
          <w:szCs w:val="25"/>
        </w:rPr>
      </w:r>
      <w:r>
        <w:rPr>
          <w:rFonts w:ascii="Times New Roman" w:hAnsi="Times New Roman" w:cs="Times New Roman"/>
          <w:sz w:val="25"/>
          <w:szCs w:val="25"/>
        </w:rPr>
      </w:r>
    </w:p>
    <w:p>
      <w:pPr>
        <w:pStyle w:val="920"/>
        <w:ind w:left="0" w:right="57" w:firstLine="709"/>
        <w:spacing w:line="264" w:lineRule="auto"/>
        <w:tabs>
          <w:tab w:val="left" w:pos="0" w:leader="none"/>
          <w:tab w:val="clear" w:pos="284" w:leader="none"/>
        </w:tabs>
        <w:rPr>
          <w:rFonts w:ascii="Times New Roman" w:hAnsi="Times New Roman" w:cs="Times New Roman"/>
          <w:sz w:val="25"/>
          <w:szCs w:val="25"/>
        </w:rPr>
      </w:pPr>
      <w:r>
        <w:rPr>
          <w:rFonts w:ascii="Times New Roman" w:hAnsi="Times New Roman" w:eastAsia="Times New Roman" w:cs="Times New Roman"/>
          <w:b/>
          <w:sz w:val="25"/>
          <w:szCs w:val="25"/>
        </w:rPr>
        <w:t xml:space="preserve">3.5.</w:t>
      </w:r>
      <w:r>
        <w:rPr>
          <w:rFonts w:ascii="Times New Roman" w:hAnsi="Times New Roman" w:eastAsia="Times New Roman" w:cs="Times New Roman"/>
          <w:b/>
          <w:sz w:val="25"/>
          <w:szCs w:val="25"/>
        </w:rPr>
        <w:t xml:space="preserve"> Форма </w:t>
      </w:r>
      <w:r>
        <w:rPr>
          <w:rFonts w:ascii="Times New Roman" w:hAnsi="Times New Roman" w:eastAsia="Times New Roman" w:cs="Times New Roman"/>
          <w:b/>
          <w:sz w:val="25"/>
          <w:szCs w:val="25"/>
        </w:rPr>
        <w:t xml:space="preserve">аукциона</w:t>
      </w:r>
      <w:r>
        <w:rPr>
          <w:rFonts w:ascii="Times New Roman" w:hAnsi="Times New Roman" w:eastAsia="Times New Roman" w:cs="Times New Roman"/>
          <w:b/>
          <w:sz w:val="25"/>
          <w:szCs w:val="25"/>
        </w:rPr>
        <w:t xml:space="preserve"> (способ приватизации) </w:t>
      </w:r>
      <w:r>
        <w:rPr>
          <w:rFonts w:ascii="Times New Roman" w:hAnsi="Times New Roman" w:eastAsia="Times New Roman" w:cs="Times New Roman"/>
          <w:b/>
          <w:sz w:val="25"/>
          <w:szCs w:val="25"/>
        </w:rPr>
        <w:t xml:space="preserve">–</w:t>
      </w:r>
      <w:r>
        <w:rPr>
          <w:rFonts w:ascii="Times New Roman" w:hAnsi="Times New Roman" w:eastAsia="Times New Roman" w:cs="Times New Roman"/>
          <w:b/>
          <w:sz w:val="25"/>
          <w:szCs w:val="25"/>
        </w:rPr>
        <w:t xml:space="preserve"> </w:t>
      </w:r>
      <w:r>
        <w:rPr>
          <w:rFonts w:ascii="Times New Roman" w:hAnsi="Times New Roman" w:eastAsia="Times New Roman" w:cs="Times New Roman"/>
          <w:sz w:val="25"/>
          <w:szCs w:val="25"/>
        </w:rPr>
        <w:t xml:space="preserve">продажа </w:t>
      </w:r>
      <w:r>
        <w:rPr>
          <w:rFonts w:ascii="Times New Roman" w:hAnsi="Times New Roman" w:eastAsia="Times New Roman" w:cs="Times New Roman"/>
          <w:sz w:val="25"/>
          <w:szCs w:val="25"/>
        </w:rPr>
        <w:t xml:space="preserve">путем проведения аукциона в электронной форме.</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spacing w:line="264" w:lineRule="auto"/>
        <w:tabs>
          <w:tab w:val="left" w:pos="0" w:leader="none"/>
          <w:tab w:val="clear" w:pos="284" w:leader="none"/>
        </w:tabs>
        <w:rPr>
          <w:rFonts w:ascii="Times New Roman" w:hAnsi="Times New Roman" w:cs="Times New Roman"/>
          <w:b/>
          <w:iCs/>
          <w:sz w:val="25"/>
          <w:szCs w:val="25"/>
        </w:rPr>
      </w:pPr>
      <w:r>
        <w:rPr>
          <w:rFonts w:ascii="Times New Roman" w:hAnsi="Times New Roman" w:eastAsia="Times New Roman" w:cs="Times New Roman"/>
          <w:b/>
          <w:iCs/>
          <w:sz w:val="25"/>
          <w:szCs w:val="25"/>
        </w:rPr>
        <w:t xml:space="preserve">3.</w:t>
      </w:r>
      <w:r>
        <w:rPr>
          <w:rFonts w:ascii="Times New Roman" w:hAnsi="Times New Roman" w:eastAsia="Times New Roman" w:cs="Times New Roman"/>
          <w:b/>
          <w:iCs/>
          <w:sz w:val="25"/>
          <w:szCs w:val="25"/>
        </w:rPr>
        <w:t xml:space="preserve">6.</w:t>
      </w:r>
      <w:r>
        <w:rPr>
          <w:rFonts w:ascii="Times New Roman" w:hAnsi="Times New Roman" w:eastAsia="Times New Roman" w:cs="Times New Roman"/>
          <w:b/>
          <w:iCs/>
          <w:sz w:val="25"/>
          <w:szCs w:val="25"/>
        </w:rPr>
        <w:t xml:space="preserve"> Сведения </w:t>
      </w:r>
      <w:r>
        <w:rPr>
          <w:rFonts w:ascii="Times New Roman" w:hAnsi="Times New Roman" w:eastAsia="Times New Roman" w:cs="Times New Roman"/>
          <w:b/>
          <w:iCs/>
          <w:sz w:val="25"/>
          <w:szCs w:val="25"/>
        </w:rPr>
        <w:t xml:space="preserve">о</w:t>
      </w:r>
      <w:r>
        <w:rPr>
          <w:rFonts w:ascii="Times New Roman" w:hAnsi="Times New Roman" w:eastAsia="Times New Roman" w:cs="Times New Roman"/>
          <w:b/>
          <w:iCs/>
          <w:sz w:val="25"/>
          <w:szCs w:val="25"/>
        </w:rPr>
        <w:t xml:space="preserve">б И</w:t>
      </w:r>
      <w:r>
        <w:rPr>
          <w:rFonts w:ascii="Times New Roman" w:hAnsi="Times New Roman" w:eastAsia="Times New Roman" w:cs="Times New Roman"/>
          <w:b/>
          <w:iCs/>
          <w:sz w:val="25"/>
          <w:szCs w:val="25"/>
        </w:rPr>
        <w:t xml:space="preserve">муществе</w:t>
      </w:r>
      <w:r>
        <w:rPr>
          <w:rFonts w:ascii="Times New Roman" w:hAnsi="Times New Roman" w:eastAsia="Times New Roman" w:cs="Times New Roman"/>
          <w:b/>
          <w:iCs/>
          <w:sz w:val="25"/>
          <w:szCs w:val="25"/>
        </w:rPr>
        <w:t xml:space="preserve"> (лоте)</w:t>
      </w:r>
      <w:r>
        <w:rPr>
          <w:rFonts w:ascii="Times New Roman" w:hAnsi="Times New Roman" w:eastAsia="Times New Roman" w:cs="Times New Roman"/>
          <w:b/>
          <w:iCs/>
          <w:sz w:val="25"/>
          <w:szCs w:val="25"/>
        </w:rPr>
        <w:t xml:space="preserve">, </w:t>
      </w:r>
      <w:r>
        <w:rPr>
          <w:rFonts w:ascii="Times New Roman" w:hAnsi="Times New Roman" w:eastAsia="Times New Roman" w:cs="Times New Roman"/>
          <w:b/>
          <w:iCs/>
          <w:sz w:val="25"/>
          <w:szCs w:val="25"/>
        </w:rPr>
        <w:t xml:space="preserve">выставляемом на аукционе</w:t>
      </w:r>
      <w:r>
        <w:rPr>
          <w:rFonts w:ascii="Times New Roman" w:hAnsi="Times New Roman" w:eastAsia="Times New Roman" w:cs="Times New Roman"/>
          <w:b/>
          <w:iCs/>
          <w:sz w:val="25"/>
          <w:szCs w:val="25"/>
        </w:rPr>
        <w:t xml:space="preserve"> в электронной форме:</w:t>
      </w:r>
      <w:r>
        <w:rPr>
          <w:rFonts w:ascii="Times New Roman" w:hAnsi="Times New Roman" w:cs="Times New Roman"/>
          <w:b/>
          <w:iCs/>
          <w:sz w:val="25"/>
          <w:szCs w:val="25"/>
        </w:rPr>
      </w:r>
      <w:r>
        <w:rPr>
          <w:rFonts w:ascii="Times New Roman" w:hAnsi="Times New Roman" w:cs="Times New Roman"/>
          <w:b/>
          <w:iCs/>
          <w:sz w:val="25"/>
          <w:szCs w:val="25"/>
        </w:rPr>
      </w:r>
    </w:p>
    <w:p>
      <w:pPr>
        <w:pStyle w:val="920"/>
        <w:ind w:left="0" w:firstLine="709"/>
        <w:spacing w:after="200"/>
        <w:tabs>
          <w:tab w:val="clear" w:pos="284" w:leader="none"/>
        </w:tabs>
        <w:rPr>
          <w:rFonts w:ascii="Times New Roman" w:hAnsi="Times New Roman" w:cs="Times New Roman"/>
          <w:b/>
          <w:bCs/>
          <w:sz w:val="25"/>
          <w:szCs w:val="25"/>
        </w:rPr>
      </w:pPr>
      <w:r>
        <w:rPr>
          <w:rFonts w:ascii="Times New Roman" w:hAnsi="Times New Roman" w:eastAsia="Times New Roman" w:cs="Times New Roman"/>
          <w:b/>
          <w:bCs/>
          <w:sz w:val="25"/>
          <w:szCs w:val="25"/>
        </w:rPr>
        <w:t xml:space="preserve">3.6.1</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Наименование </w:t>
      </w:r>
      <w:r>
        <w:rPr>
          <w:rFonts w:ascii="Times New Roman" w:hAnsi="Times New Roman" w:eastAsia="Times New Roman" w:cs="Times New Roman"/>
          <w:b/>
          <w:bCs/>
          <w:sz w:val="25"/>
          <w:szCs w:val="25"/>
        </w:rPr>
        <w:t xml:space="preserve">выставляемого на </w:t>
      </w:r>
      <w:r>
        <w:rPr>
          <w:rFonts w:ascii="Times New Roman" w:hAnsi="Times New Roman" w:eastAsia="Times New Roman" w:cs="Times New Roman"/>
          <w:b/>
          <w:bCs/>
          <w:sz w:val="25"/>
          <w:szCs w:val="25"/>
        </w:rPr>
        <w:t xml:space="preserve">продажу</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И</w:t>
      </w:r>
      <w:r>
        <w:rPr>
          <w:rFonts w:ascii="Times New Roman" w:hAnsi="Times New Roman" w:eastAsia="Times New Roman" w:cs="Times New Roman"/>
          <w:b/>
          <w:bCs/>
          <w:sz w:val="25"/>
          <w:szCs w:val="25"/>
        </w:rPr>
        <w:t xml:space="preserve">мущества</w:t>
      </w:r>
      <w:r>
        <w:rPr>
          <w:rFonts w:ascii="Times New Roman" w:hAnsi="Times New Roman" w:eastAsia="Times New Roman" w:cs="Times New Roman"/>
          <w:b/>
          <w:bCs/>
          <w:sz w:val="25"/>
          <w:szCs w:val="25"/>
        </w:rPr>
        <w:t xml:space="preserve"> (лота)</w:t>
      </w:r>
      <w:r>
        <w:rPr>
          <w:rFonts w:ascii="Times New Roman" w:hAnsi="Times New Roman" w:eastAsia="Times New Roman" w:cs="Times New Roman"/>
          <w:b/>
          <w:bCs/>
          <w:sz w:val="25"/>
          <w:szCs w:val="25"/>
        </w:rPr>
        <w:t xml:space="preserve">:</w:t>
      </w:r>
      <w:r>
        <w:rPr>
          <w:rFonts w:ascii="Times New Roman" w:hAnsi="Times New Roman" w:cs="Times New Roman"/>
          <w:b/>
          <w:bCs/>
          <w:sz w:val="25"/>
          <w:szCs w:val="25"/>
        </w:rPr>
      </w:r>
      <w:r>
        <w:rPr>
          <w:rFonts w:ascii="Times New Roman" w:hAnsi="Times New Roman" w:cs="Times New Roman"/>
          <w:b/>
          <w:bCs/>
          <w:sz w:val="25"/>
          <w:szCs w:val="25"/>
        </w:rPr>
      </w:r>
    </w:p>
    <w:p>
      <w:pPr>
        <w:pStyle w:val="945"/>
        <w:numPr>
          <w:ilvl w:val="0"/>
          <w:numId w:val="26"/>
        </w:numPr>
        <w:ind w:left="0" w:right="0" w:firstLine="349"/>
        <w:jc w:val="both"/>
        <w:spacing w:line="276" w:lineRule="auto"/>
        <w:rPr>
          <w:b/>
          <w:bCs/>
          <w:color w:val="000000" w:themeColor="text1"/>
          <w:sz w:val="28"/>
          <w:szCs w:val="28"/>
          <w:highlight w:val="none"/>
        </w:rPr>
      </w:pPr>
      <w:r>
        <w:rPr>
          <w:b w:val="0"/>
          <w:bCs w:val="0"/>
          <w:sz w:val="24"/>
          <w:szCs w:val="24"/>
        </w:rPr>
        <w:t xml:space="preserve">з</w:t>
      </w:r>
      <w:r>
        <w:rPr>
          <w:b w:val="0"/>
          <w:bCs w:val="0"/>
          <w:sz w:val="24"/>
          <w:szCs w:val="24"/>
        </w:rPr>
        <w:t xml:space="preserve">емельный участок площадью</w:t>
      </w:r>
      <w:r>
        <w:rPr>
          <w:rFonts w:ascii="Times New Roman" w:hAnsi="Times New Roman" w:eastAsia="Times New Roman" w:cs="Times New Roman"/>
          <w:b w:val="0"/>
          <w:bCs w:val="0"/>
          <w:sz w:val="24"/>
          <w:szCs w:val="24"/>
        </w:rPr>
        <w:t xml:space="preserve"> 2460 </w:t>
      </w:r>
      <w:r>
        <w:rPr>
          <w:rFonts w:ascii="Times New Roman" w:hAnsi="Times New Roman" w:eastAsia="Times New Roman" w:cs="Times New Roman"/>
          <w:b w:val="0"/>
          <w:bCs w:val="0"/>
          <w:sz w:val="24"/>
          <w:szCs w:val="24"/>
        </w:rPr>
        <w:t xml:space="preserve">кв.м.,</w:t>
      </w:r>
      <w:r>
        <w:rPr>
          <w:b w:val="0"/>
          <w:bCs w:val="0"/>
          <w:sz w:val="24"/>
          <w:szCs w:val="24"/>
        </w:rPr>
        <w:t xml:space="preserve"> </w:t>
      </w:r>
      <w:r>
        <w:rPr>
          <w:b w:val="0"/>
          <w:bCs w:val="0"/>
          <w:sz w:val="24"/>
          <w:szCs w:val="24"/>
        </w:rPr>
        <w:t xml:space="preserve">кадастровый номер </w:t>
      </w:r>
      <w:r>
        <w:rPr>
          <w:rFonts w:ascii="Times New Roman" w:hAnsi="Times New Roman" w:eastAsia="Times New Roman" w:cs="Times New Roman"/>
          <w:b w:val="0"/>
          <w:bCs w:val="0"/>
          <w:sz w:val="24"/>
          <w:szCs w:val="24"/>
        </w:rPr>
        <w:t xml:space="preserve">72:17:1603001:9</w:t>
      </w:r>
      <w:r>
        <w:rPr>
          <w:b w:val="0"/>
          <w:bCs w:val="0"/>
          <w:sz w:val="24"/>
          <w:szCs w:val="24"/>
        </w:rPr>
        <w:t xml:space="preserve">,  </w:t>
      </w:r>
      <w:r>
        <w:rPr>
          <w:b w:val="0"/>
          <w:bCs w:val="0"/>
          <w:sz w:val="24"/>
          <w:szCs w:val="24"/>
        </w:rPr>
        <w:t xml:space="preserve">месторасположение:</w:t>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 уч.36</w:t>
      </w:r>
      <w:r>
        <w:rPr>
          <w:b w:val="0"/>
          <w:bCs w:val="0"/>
          <w:sz w:val="24"/>
          <w:szCs w:val="24"/>
        </w:rPr>
        <w:t xml:space="preserve">, с расположенными на нем объектами недвижимого имущества:</w:t>
      </w:r>
      <w:r>
        <w:rPr>
          <w:b w:val="0"/>
          <w:bCs w:val="0"/>
          <w:color w:val="000000" w:themeColor="text1"/>
          <w:sz w:val="24"/>
          <w:szCs w:val="24"/>
        </w:rPr>
        <w:t xml:space="preserve"> </w:t>
      </w:r>
      <w:r>
        <w:rPr>
          <w:b w:val="0"/>
          <w:bCs w:val="0"/>
          <w:color w:val="000000" w:themeColor="text1"/>
          <w:sz w:val="24"/>
          <w:szCs w:val="24"/>
        </w:rPr>
        <w:t xml:space="preserve">Питомник для собак, котельная, </w:t>
      </w:r>
      <w:r>
        <w:rPr>
          <w:b w:val="0"/>
          <w:bCs w:val="0"/>
          <w:color w:val="000000" w:themeColor="text1"/>
          <w:sz w:val="24"/>
          <w:szCs w:val="24"/>
        </w:rPr>
        <w:t xml:space="preserve">сторожка, </w:t>
      </w:r>
      <w:r>
        <w:rPr>
          <w:b w:val="0"/>
          <w:bCs w:val="0"/>
          <w:color w:val="000000" w:themeColor="text1"/>
          <w:sz w:val="24"/>
          <w:szCs w:val="24"/>
        </w:rPr>
        <w:t xml:space="preserve">клетки для собак, стая, навес, баня, </w:t>
      </w:r>
      <w:r>
        <w:rPr>
          <w:b w:val="0"/>
          <w:bCs w:val="0"/>
          <w:color w:val="000000" w:themeColor="text1"/>
          <w:sz w:val="24"/>
          <w:szCs w:val="24"/>
        </w:rPr>
        <w:t xml:space="preserve">гараж, теплица</w:t>
      </w:r>
      <w:r>
        <w:rPr>
          <w:b w:val="0"/>
          <w:bCs w:val="0"/>
          <w:sz w:val="24"/>
          <w:szCs w:val="24"/>
        </w:rPr>
        <w:t xml:space="preserve">, </w:t>
      </w:r>
      <w:r>
        <w:rPr>
          <w:rFonts w:ascii="Times New Roman" w:hAnsi="Times New Roman" w:eastAsia="Times New Roman" w:cs="Times New Roman"/>
          <w:b w:val="0"/>
          <w:bCs w:val="0"/>
          <w:sz w:val="24"/>
          <w:szCs w:val="24"/>
        </w:rPr>
        <w:t xml:space="preserve">месторасположение:</w:t>
      </w:r>
      <w:r>
        <w:rPr>
          <w:rFonts w:ascii="Times New Roman" w:hAnsi="Times New Roman" w:eastAsia="Times New Roman" w:cs="Times New Roman"/>
          <w:b w:val="0"/>
          <w:bCs w:val="0"/>
          <w:sz w:val="24"/>
          <w:szCs w:val="24"/>
        </w:rPr>
        <w:t xml:space="preserve"> Тюменская область, </w:t>
      </w:r>
      <w:r>
        <w:rPr>
          <w:rFonts w:ascii="Times New Roman" w:hAnsi="Times New Roman" w:eastAsia="Times New Roman" w:cs="Times New Roman"/>
          <w:b w:val="0"/>
          <w:bCs w:val="0"/>
          <w:sz w:val="24"/>
          <w:szCs w:val="24"/>
        </w:rPr>
        <w:t xml:space="preserve">Тюменский р-н, </w:t>
      </w:r>
      <w:r>
        <w:rPr>
          <w:rFonts w:ascii="Times New Roman" w:hAnsi="Times New Roman" w:eastAsia="Times New Roman" w:cs="Times New Roman"/>
          <w:b w:val="0"/>
          <w:bCs w:val="0"/>
          <w:sz w:val="24"/>
          <w:szCs w:val="24"/>
        </w:rPr>
        <w:t xml:space="preserve">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д.1.</w:t>
      </w:r>
      <w:r>
        <w:rPr>
          <w:b/>
          <w:bCs/>
          <w:color w:val="000000" w:themeColor="text1"/>
          <w:sz w:val="28"/>
          <w:szCs w:val="28"/>
        </w:rPr>
      </w:r>
      <w:r>
        <w:rPr>
          <w:b/>
          <w:bCs/>
          <w:color w:val="000000" w:themeColor="text1"/>
          <w:sz w:val="28"/>
          <w:szCs w:val="28"/>
          <w:highlight w:val="none"/>
        </w:rPr>
      </w:r>
    </w:p>
    <w:p>
      <w:pPr>
        <w:jc w:val="center"/>
        <w:tabs>
          <w:tab w:val="left" w:pos="2481" w:leader="none"/>
        </w:tabs>
        <w:rPr>
          <w:b/>
          <w:sz w:val="24"/>
        </w:rPr>
      </w:pPr>
      <w:r>
        <w:rPr>
          <w:b/>
          <w:sz w:val="24"/>
        </w:rPr>
        <w:t xml:space="preserve">Характеристика объекта недвижимого имущества</w:t>
      </w:r>
      <w:r>
        <w:rPr>
          <w:b/>
          <w:sz w:val="24"/>
        </w:rPr>
        <w:t xml:space="preserve"> – земельный участок:</w:t>
      </w:r>
      <w:r>
        <w:rPr>
          <w:b/>
          <w:sz w:val="24"/>
        </w:rPr>
      </w:r>
      <w:r>
        <w:rPr>
          <w:b/>
          <w:sz w:val="24"/>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t xml:space="preserve">Земельный участок</w:t>
            </w:r>
            <w:r>
              <w:rPr>
                <w:rFonts w:ascii="Times New Roman" w:hAnsi="Times New Roman" w:cs="Times New Roman"/>
                <w:sz w:val="25"/>
                <w:szCs w:val="25"/>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jc w:val="both"/>
              <w:spacing w:line="276" w:lineRule="auto"/>
            </w:pPr>
            <w:r>
              <w:rPr>
                <w:rFonts w:ascii="Times New Roman" w:hAnsi="Times New Roman" w:eastAsia="Times New Roman" w:cs="Times New Roman"/>
                <w:iCs/>
                <w:color w:val="000000"/>
                <w:sz w:val="26"/>
                <w:szCs w:val="26"/>
                <w:lang w:eastAsia="ar-SA"/>
              </w:rPr>
              <w:t xml:space="preserve">Россия, Тюменская область, р-н Тюменский, д.</w:t>
            </w:r>
            <w:r/>
          </w:p>
          <w:p>
            <w:pPr>
              <w:jc w:val="both"/>
              <w:spacing w:line="276" w:lineRule="auto"/>
              <w:rPr>
                <w:rFonts w:ascii="Times New Roman" w:hAnsi="Times New Roman" w:cs="Times New Roman"/>
                <w:sz w:val="25"/>
                <w:szCs w:val="25"/>
              </w:rPr>
            </w:pPr>
            <w:r>
              <w:rPr>
                <w:rFonts w:ascii="Times New Roman" w:hAnsi="Times New Roman" w:eastAsia="Times New Roman" w:cs="Times New Roman"/>
                <w:iCs/>
                <w:color w:val="000000"/>
                <w:sz w:val="26"/>
                <w:szCs w:val="26"/>
                <w:lang w:eastAsia="ar-SA"/>
              </w:rPr>
              <w:t xml:space="preserve">Железный Перебор, ул. Лесная, дом 1, уч.36</w:t>
            </w:r>
            <w:r>
              <w:rPr>
                <w:rFonts w:ascii="Times New Roman" w:hAnsi="Times New Roman" w:cs="Times New Roman"/>
                <w:sz w:val="25"/>
                <w:szCs w:val="25"/>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2 460</w:t>
            </w:r>
            <w:r>
              <w:rPr>
                <w:rFonts w:ascii="Times New Roman" w:hAnsi="Times New Roman" w:cs="Times New Roman"/>
                <w:sz w:val="25"/>
                <w:szCs w:val="25"/>
              </w:rPr>
            </w:r>
            <w:r>
              <w:rPr>
                <w:rFonts w:ascii="Times New Roman" w:hAnsi="Times New Roman" w:cs="Times New Roman"/>
                <w:sz w:val="25"/>
                <w:szCs w:val="25"/>
              </w:rPr>
            </w:r>
          </w:p>
        </w:tc>
      </w:tr>
      <w:tr>
        <w:tblPrEx/>
        <w:trPr>
          <w:trHeight w:val="278"/>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4"/>
                <w:szCs w:val="24"/>
              </w:rPr>
              <w:t xml:space="preserve">72:17:1603001:9</w:t>
            </w:r>
            <w:r>
              <w:rPr>
                <w:rFonts w:ascii="Times New Roman" w:hAnsi="Times New Roman" w:cs="Times New Roman"/>
                <w:sz w:val="25"/>
                <w:szCs w:val="25"/>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П11720004846</w:t>
            </w:r>
            <w:r>
              <w:rPr>
                <w:rFonts w:ascii="Times New Roman" w:hAnsi="Times New Roman" w:cs="Times New Roman"/>
                <w:sz w:val="25"/>
                <w:szCs w:val="25"/>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Merge w:val="restart"/>
            <w:textDirection w:val="lrTb"/>
            <w:noWrap w:val="false"/>
          </w:tcPr>
          <w:p>
            <w:pPr>
              <w:spacing w:line="240" w:lineRule="auto"/>
              <w:tabs>
                <w:tab w:val="left" w:pos="79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Категория земель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tabs>
                <w:tab w:val="left" w:pos="797" w:leader="none"/>
              </w:tabs>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Земли населенных пунктов</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Merge w:val="restart"/>
            <w:textDirection w:val="lrTb"/>
            <w:noWrap w:val="false"/>
          </w:tcPr>
          <w:p>
            <w:pPr>
              <w:spacing w:line="240" w:lineRule="auto"/>
              <w:tabs>
                <w:tab w:val="left" w:pos="79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Вид разрешенного использования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tabs>
                <w:tab w:val="left" w:pos="797" w:leader="none"/>
              </w:tabs>
              <w:rPr>
                <w:rFonts w:ascii="Times New Roman" w:hAnsi="Times New Roman" w:eastAsia="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Для индивидуального жилищного строительства</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t xml:space="preserve">Собственность РФ</w:t>
            </w:r>
            <w:r>
              <w:rPr>
                <w:rFonts w:ascii="Times New Roman" w:hAnsi="Times New Roman" w:cs="Times New Roman"/>
                <w:sz w:val="25"/>
                <w:szCs w:val="25"/>
              </w:rPr>
            </w:r>
            <w:r>
              <w:rPr>
                <w:rFonts w:ascii="Times New Roman" w:hAnsi="Times New Roman" w:cs="Times New Roman"/>
                <w:sz w:val="25"/>
                <w:szCs w:val="25"/>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bCs/>
                <w:sz w:val="26"/>
                <w:szCs w:val="26"/>
              </w:rPr>
              <w:t xml:space="preserve">не зарегистрированы</w:t>
            </w:r>
            <w:r>
              <w:rPr>
                <w:rFonts w:ascii="Times New Roman" w:hAnsi="Times New Roman" w:cs="Times New Roman"/>
                <w:sz w:val="25"/>
                <w:szCs w:val="25"/>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sz w:val="24"/>
                <w:szCs w:val="24"/>
              </w:rPr>
            </w:pPr>
            <w:r>
              <w:rPr>
                <w:sz w:val="24"/>
                <w:szCs w:val="24"/>
              </w:rPr>
              <w:t xml:space="preserve">Собственность </w:t>
            </w:r>
            <w:r>
              <w:rPr>
                <w:sz w:val="24"/>
                <w:szCs w:val="24"/>
              </w:rPr>
              <w:t xml:space="preserve">72:17:1603001:9-72/001/2017-1 от </w:t>
            </w:r>
            <w:r>
              <w:rPr>
                <w:sz w:val="24"/>
                <w:szCs w:val="24"/>
              </w:rPr>
              <w:t xml:space="preserve">10.02.2017</w:t>
            </w:r>
            <w:r>
              <w:rPr>
                <w:sz w:val="24"/>
                <w:szCs w:val="24"/>
              </w:rPr>
            </w:r>
            <w:r>
              <w:rPr>
                <w:sz w:val="24"/>
                <w:szCs w:val="24"/>
              </w:rPr>
            </w:r>
          </w:p>
        </w:tc>
      </w:tr>
    </w:tbl>
    <w:p>
      <w:pPr>
        <w:jc w:val="center"/>
        <w:tabs>
          <w:tab w:val="left" w:pos="2481" w:leader="none"/>
        </w:tabs>
        <w:rPr>
          <w:b/>
          <w:sz w:val="24"/>
          <w:szCs w:val="24"/>
        </w:rPr>
      </w:pPr>
      <w:r>
        <w:rPr>
          <w:b/>
          <w:sz w:val="24"/>
          <w:szCs w:val="24"/>
        </w:rPr>
        <w:t xml:space="preserve">Характеристика объектов недвижимого имущества 1:</w:t>
      </w:r>
      <w:r>
        <w:rPr>
          <w:b/>
          <w:sz w:val="24"/>
          <w:szCs w:val="24"/>
        </w:rPr>
      </w:r>
      <w:r>
        <w:rPr>
          <w:b/>
          <w:sz w:val="24"/>
          <w:szCs w:val="24"/>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315,8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72:17:1603001:407</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П12720002200</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Питомник для собак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w:t>
            </w:r>
            <w:r>
              <w:rPr>
                <w:rFonts w:ascii="Times New Roman" w:hAnsi="Times New Roman" w:eastAsia="Times New Roman" w:cs="Times New Roman"/>
                <w:sz w:val="24"/>
                <w:szCs w:val="24"/>
              </w:rPr>
              <w:t xml:space="preserve">72-72-01/245/2008-443 от </w:t>
            </w:r>
            <w:r>
              <w:rPr>
                <w:rFonts w:ascii="Times New Roman" w:hAnsi="Times New Roman" w:eastAsia="Times New Roman" w:cs="Times New Roman"/>
                <w:sz w:val="24"/>
                <w:szCs w:val="24"/>
              </w:rPr>
              <w:t xml:space="preserve">28.01.2009</w:t>
            </w:r>
            <w:r>
              <w:rPr>
                <w:rFonts w:ascii="Times New Roman" w:hAnsi="Times New Roman" w:eastAsia="Times New Roman" w:cs="Times New Roman"/>
                <w:sz w:val="24"/>
                <w:szCs w:val="24"/>
              </w:rPr>
            </w: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2:</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34,2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72:17:1603001:728</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12720007682</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w:t>
            </w:r>
            <w:r/>
          </w:p>
          <w:p>
            <w:r>
              <w:rPr>
                <w:rFonts w:ascii="Times New Roman" w:hAnsi="Times New Roman" w:eastAsia="Times New Roman" w:cs="Times New Roman"/>
                <w:sz w:val="24"/>
                <w:szCs w:val="24"/>
              </w:rPr>
              <w:t xml:space="preserve">72:17:1603001:728-72/041/2023-1 от </w:t>
            </w:r>
            <w:r>
              <w:rPr>
                <w:rFonts w:ascii="Times New Roman" w:hAnsi="Times New Roman" w:eastAsia="Times New Roman" w:cs="Times New Roman"/>
                <w:sz w:val="24"/>
                <w:szCs w:val="24"/>
              </w:rPr>
              <w:t xml:space="preserve">27.03.2023</w:t>
            </w:r>
            <w:r>
              <w:rPr>
                <w:rFonts w:ascii="Times New Roman" w:hAnsi="Times New Roman" w:eastAsia="Times New Roman" w:cs="Times New Roman"/>
                <w:sz w:val="24"/>
                <w:szCs w:val="24"/>
              </w:rPr>
            </w: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3:</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15,1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72:17:1603001:726</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12720007681</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сторожка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72:17:1603001:726-72/041/2023-1 от</w:t>
            </w:r>
            <w:r/>
          </w:p>
          <w:p>
            <w:pPr>
              <w:rPr>
                <w:rFonts w:ascii="Times New Roman" w:hAnsi="Times New Roman" w:cs="Times New Roman"/>
                <w:sz w:val="24"/>
                <w:szCs w:val="24"/>
              </w:rPr>
            </w:pPr>
            <w:r>
              <w:rPr>
                <w:rFonts w:ascii="Times New Roman" w:hAnsi="Times New Roman" w:eastAsia="Times New Roman" w:cs="Times New Roman"/>
                <w:sz w:val="24"/>
                <w:szCs w:val="24"/>
              </w:rPr>
              <w:t xml:space="preserve">27.03.2023</w:t>
            </w:r>
            <w:r>
              <w:rPr>
                <w:rFonts w:ascii="Times New Roman" w:hAnsi="Times New Roman" w:cs="Times New Roman"/>
                <w:sz w:val="24"/>
                <w:szCs w:val="24"/>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4:</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52,9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72:17:1603001:731</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12720007675</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гараж</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w:t>
            </w:r>
            <w:r>
              <w:rPr>
                <w:rFonts w:ascii="Times New Roman" w:hAnsi="Times New Roman" w:eastAsia="Times New Roman" w:cs="Times New Roman"/>
                <w:sz w:val="24"/>
                <w:szCs w:val="24"/>
              </w:rPr>
              <w:t xml:space="preserve">72:17:1603001:731-72/041/2023-1 от</w:t>
            </w:r>
            <w:r>
              <w:rPr>
                <w:rFonts w:ascii="Times New Roman" w:hAnsi="Times New Roman" w:eastAsia="Times New Roman" w:cs="Times New Roman"/>
                <w:sz w:val="24"/>
                <w:szCs w:val="24"/>
              </w:rPr>
            </w:r>
            <w:r/>
          </w:p>
          <w:p>
            <w:pPr>
              <w:rPr>
                <w:rFonts w:ascii="Times New Roman" w:hAnsi="Times New Roman" w:cs="Times New Roman"/>
                <w:sz w:val="24"/>
                <w:szCs w:val="24"/>
              </w:rPr>
            </w:pPr>
            <w:r>
              <w:rPr>
                <w:rFonts w:ascii="Times New Roman" w:hAnsi="Times New Roman" w:eastAsia="Times New Roman" w:cs="Times New Roman"/>
                <w:sz w:val="24"/>
                <w:szCs w:val="24"/>
              </w:rPr>
              <w:t xml:space="preserve">27.03.2023</w:t>
            </w:r>
            <w:r>
              <w:rPr>
                <w:rFonts w:ascii="Times New Roman" w:hAnsi="Times New Roman" w:cs="Times New Roman"/>
                <w:sz w:val="24"/>
                <w:szCs w:val="24"/>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5:</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52,4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72:17:1603001:729</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12720007677</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навес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w:t>
            </w:r>
            <w:r>
              <w:rPr>
                <w:rFonts w:ascii="Times New Roman" w:hAnsi="Times New Roman" w:eastAsia="Times New Roman" w:cs="Times New Roman"/>
                <w:sz w:val="24"/>
                <w:szCs w:val="24"/>
              </w:rPr>
              <w:t xml:space="preserve">72:17:1603001:729-72/041/2023-1 от</w:t>
            </w:r>
            <w:r>
              <w:rPr>
                <w:rFonts w:ascii="Times New Roman" w:hAnsi="Times New Roman" w:eastAsia="Times New Roman" w:cs="Times New Roman"/>
                <w:sz w:val="24"/>
                <w:szCs w:val="24"/>
              </w:rPr>
            </w:r>
            <w:r/>
          </w:p>
          <w:p>
            <w:pPr>
              <w:rPr>
                <w:rFonts w:ascii="Times New Roman" w:hAnsi="Times New Roman" w:cs="Times New Roman"/>
                <w:sz w:val="24"/>
                <w:szCs w:val="24"/>
              </w:rPr>
            </w:pPr>
            <w:r>
              <w:rPr>
                <w:rFonts w:ascii="Times New Roman" w:hAnsi="Times New Roman" w:eastAsia="Times New Roman" w:cs="Times New Roman"/>
                <w:sz w:val="24"/>
                <w:szCs w:val="24"/>
              </w:rPr>
              <w:t xml:space="preserve">27.03.2023</w:t>
            </w:r>
            <w:r>
              <w:rPr>
                <w:rFonts w:ascii="Times New Roman" w:hAnsi="Times New Roman" w:cs="Times New Roman"/>
                <w:sz w:val="24"/>
                <w:szCs w:val="24"/>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6:</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18,4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72:17:1603001:725</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12720007679</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котельная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w:t>
            </w:r>
            <w:r>
              <w:rPr>
                <w:rFonts w:ascii="Times New Roman" w:hAnsi="Times New Roman" w:eastAsia="Times New Roman" w:cs="Times New Roman"/>
                <w:sz w:val="24"/>
                <w:szCs w:val="24"/>
              </w:rPr>
              <w:t xml:space="preserve">72:17:1603001:725-72/041/2023-1 от</w:t>
            </w:r>
            <w:r>
              <w:rPr>
                <w:rFonts w:ascii="Times New Roman" w:hAnsi="Times New Roman" w:eastAsia="Times New Roman" w:cs="Times New Roman"/>
                <w:sz w:val="24"/>
                <w:szCs w:val="24"/>
              </w:rPr>
            </w:r>
            <w:r/>
          </w:p>
          <w:p>
            <w:pPr>
              <w:rPr>
                <w:rFonts w:ascii="Times New Roman" w:hAnsi="Times New Roman" w:cs="Times New Roman"/>
                <w:sz w:val="24"/>
                <w:szCs w:val="24"/>
              </w:rPr>
            </w:pPr>
            <w:r>
              <w:rPr>
                <w:rFonts w:ascii="Times New Roman" w:hAnsi="Times New Roman" w:eastAsia="Times New Roman" w:cs="Times New Roman"/>
                <w:sz w:val="24"/>
                <w:szCs w:val="24"/>
              </w:rPr>
              <w:t xml:space="preserve">27.03.2023</w:t>
            </w:r>
            <w:r>
              <w:rPr>
                <w:rFonts w:ascii="Times New Roman" w:hAnsi="Times New Roman" w:cs="Times New Roman"/>
                <w:sz w:val="24"/>
                <w:szCs w:val="24"/>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7:</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31,9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72:17:1603001:730</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12720007676</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баня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r>
              <w:rPr>
                <w:rFonts w:ascii="Times New Roman" w:hAnsi="Times New Roman" w:eastAsia="Times New Roman" w:cs="Times New Roman"/>
                <w:sz w:val="24"/>
                <w:szCs w:val="24"/>
              </w:rPr>
              <w:t xml:space="preserve">Собственность </w:t>
            </w:r>
            <w:r>
              <w:rPr>
                <w:rFonts w:ascii="Times New Roman" w:hAnsi="Times New Roman" w:eastAsia="Times New Roman" w:cs="Times New Roman"/>
                <w:sz w:val="24"/>
                <w:szCs w:val="24"/>
              </w:rPr>
              <w:t xml:space="preserve">72:17:1603001:730-72/041/2023-1 от</w:t>
            </w:r>
            <w:r>
              <w:rPr>
                <w:rFonts w:ascii="Times New Roman" w:hAnsi="Times New Roman" w:eastAsia="Times New Roman" w:cs="Times New Roman"/>
                <w:sz w:val="24"/>
                <w:szCs w:val="24"/>
              </w:rPr>
            </w:r>
            <w:r/>
          </w:p>
          <w:p>
            <w:pPr>
              <w:rPr>
                <w:rFonts w:ascii="Times New Roman" w:hAnsi="Times New Roman" w:cs="Times New Roman"/>
                <w:sz w:val="24"/>
                <w:szCs w:val="24"/>
              </w:rPr>
            </w:pPr>
            <w:r>
              <w:rPr>
                <w:rFonts w:ascii="Times New Roman" w:hAnsi="Times New Roman" w:eastAsia="Times New Roman" w:cs="Times New Roman"/>
                <w:sz w:val="24"/>
                <w:szCs w:val="24"/>
              </w:rPr>
              <w:t xml:space="preserve">27.03.2023</w:t>
            </w:r>
            <w:r>
              <w:rPr>
                <w:rFonts w:ascii="Times New Roman" w:hAnsi="Times New Roman" w:cs="Times New Roman"/>
                <w:sz w:val="24"/>
                <w:szCs w:val="24"/>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8:</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541"/>
        <w:gridCol w:w="6519"/>
      </w:tblGrid>
      <w:tr>
        <w:tblPrEx/>
        <w:trPr>
          <w:trHeight w:val="271"/>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13 </w:t>
            </w:r>
            <w:r>
              <w:rPr>
                <w:rFonts w:ascii="Times New Roman" w:hAnsi="Times New Roman" w:eastAsia="Times New Roman" w:cs="Times New Roman"/>
                <w:sz w:val="24"/>
                <w:szCs w:val="24"/>
              </w:rPr>
              <w:t xml:space="preserve">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72:17:1603001:727</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12720007678</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Клетки для собак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pPr>
            <w:r>
              <w:rPr>
                <w:rFonts w:ascii="Times New Roman" w:hAnsi="Times New Roman" w:eastAsia="Times New Roman" w:cs="Times New Roman"/>
                <w:bCs/>
                <w:sz w:val="24"/>
                <w:szCs w:val="24"/>
              </w:rPr>
              <w:t xml:space="preserve">Собственность </w:t>
            </w:r>
            <w:r>
              <w:rPr>
                <w:rFonts w:ascii="Times New Roman" w:hAnsi="Times New Roman" w:eastAsia="Times New Roman" w:cs="Times New Roman"/>
                <w:bCs/>
                <w:sz w:val="24"/>
                <w:szCs w:val="24"/>
              </w:rPr>
              <w:t xml:space="preserve">72:17:1603001:727-72/041/2023-1 от </w:t>
            </w:r>
            <w:r>
              <w:rPr>
                <w:rFonts w:ascii="Times New Roman" w:hAnsi="Times New Roman" w:eastAsia="Times New Roman" w:cs="Times New Roman"/>
                <w:bCs/>
                <w:sz w:val="24"/>
                <w:szCs w:val="24"/>
              </w:rPr>
              <w:t xml:space="preserve">27.03.2023</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r>
            <w:r/>
          </w:p>
        </w:tc>
      </w:tr>
      <w:tr>
        <w:tblPrEx/>
        <w:trPr>
          <w:trHeight w:val="419"/>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bl>
    <w:p>
      <w:pPr>
        <w:jc w:val="center"/>
        <w:tabs>
          <w:tab w:val="left" w:pos="2481" w:leader="none"/>
        </w:tabs>
        <w:rPr>
          <w:b/>
          <w:bCs/>
          <w:sz w:val="24"/>
          <w:szCs w:val="24"/>
        </w:rPr>
      </w:pPr>
      <w:r>
        <w:rPr>
          <w:b/>
          <w:sz w:val="24"/>
          <w:szCs w:val="24"/>
          <w:highlight w:val="none"/>
        </w:rPr>
      </w:r>
      <w:r>
        <w:rPr>
          <w:b/>
          <w:sz w:val="24"/>
          <w:szCs w:val="24"/>
          <w:highlight w:val="none"/>
        </w:rPr>
      </w:r>
      <w:r>
        <w:rPr>
          <w:b/>
          <w:bCs/>
          <w:sz w:val="24"/>
          <w:szCs w:val="24"/>
        </w:rPr>
      </w:r>
    </w:p>
    <w:p>
      <w:pPr>
        <w:jc w:val="center"/>
        <w:tabs>
          <w:tab w:val="left" w:pos="2481" w:leader="none"/>
        </w:tabs>
        <w:rPr>
          <w:b/>
          <w:bCs/>
          <w:sz w:val="24"/>
          <w:szCs w:val="24"/>
          <w:highlight w:val="none"/>
        </w:rPr>
      </w:pPr>
      <w:r>
        <w:rPr>
          <w:b/>
          <w:sz w:val="24"/>
          <w:szCs w:val="24"/>
        </w:rPr>
        <w:t xml:space="preserve">Характеристика объектов недвижимого имущества 9:</w:t>
      </w:r>
      <w:r>
        <w:rPr>
          <w:b/>
          <w:bCs/>
          <w:sz w:val="24"/>
          <w:szCs w:val="24"/>
          <w:highlight w:val="none"/>
        </w:rPr>
      </w:r>
      <w:r>
        <w:rPr>
          <w:b/>
          <w:bCs/>
          <w:sz w:val="24"/>
          <w:szCs w:val="24"/>
          <w:highlight w:val="none"/>
        </w:rPr>
      </w:r>
    </w:p>
    <w:tbl>
      <w:tblPr>
        <w:tblStyle w:val="94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541"/>
        <w:gridCol w:w="6519"/>
      </w:tblGrid>
      <w:tr>
        <w:tblPrEx/>
        <w:trPr>
          <w:trHeight w:val="271"/>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здание</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Адрес: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b w:val="0"/>
                <w:bCs w:val="0"/>
                <w:sz w:val="24"/>
                <w:szCs w:val="24"/>
              </w:rPr>
              <w:t xml:space="preserve"> Тюменская область, Тюменский район, д.</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Железный перебор, ул. Лесная, дом 1</w:t>
            </w:r>
            <w:r>
              <w:rPr>
                <w:rFonts w:ascii="Times New Roman" w:hAnsi="Times New Roman" w:cs="Times New Roman"/>
                <w:color w:val="ff0000"/>
                <w:sz w:val="24"/>
                <w:szCs w:val="24"/>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Площадь объекта (кв. м.):</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 кв. м.</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Кадастровый номер: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Номер РФИ: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bCs w:val="0"/>
                <w:sz w:val="24"/>
                <w:szCs w:val="24"/>
              </w:rPr>
              <w:t xml:space="preserve">П</w:t>
            </w:r>
            <w:r>
              <w:rPr>
                <w:rFonts w:ascii="Times New Roman" w:hAnsi="Times New Roman" w:cs="Times New Roman"/>
                <w:b w:val="0"/>
                <w:bCs w:val="0"/>
                <w:sz w:val="24"/>
                <w:szCs w:val="24"/>
                <w:highlight w:val="none"/>
              </w:rPr>
              <w:t xml:space="preserve">25840000127</w:t>
            </w:r>
            <w:r>
              <w:rPr>
                <w:rFonts w:ascii="Times New Roman" w:hAnsi="Times New Roman" w:cs="Times New Roman"/>
                <w:sz w:val="24"/>
                <w:szCs w:val="24"/>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теплица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нежилое</w:t>
            </w:r>
            <w:r>
              <w:rPr>
                <w:rFonts w:ascii="Times New Roman" w:hAnsi="Times New Roman" w:cs="Times New Roman"/>
                <w:sz w:val="24"/>
                <w:szCs w:val="24"/>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этажей, в том числе подземных этажей: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том числе подземных 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Год завершения строительства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Неизв.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4"/>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Обременения: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зарегистрированы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Правоустанавливающие документы: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pPr>
            <w:r>
              <w:rPr>
                <w:rFonts w:ascii="Times New Roman" w:hAnsi="Times New Roman" w:eastAsia="Times New Roman" w:cs="Times New Roman"/>
                <w:sz w:val="24"/>
                <w:szCs w:val="24"/>
              </w:rPr>
              <w:t xml:space="preserve">Выписка из РФИ от </w:t>
            </w:r>
            <w:r>
              <w:rPr>
                <w:rFonts w:ascii="Times New Roman" w:hAnsi="Times New Roman" w:eastAsia="Times New Roman" w:cs="Times New Roman"/>
                <w:sz w:val="24"/>
                <w:szCs w:val="24"/>
              </w:rPr>
              <w:t xml:space="preserve">270680/1 от 17.03.2026</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r>
            <w:r/>
          </w:p>
        </w:tc>
      </w:tr>
      <w:tr>
        <w:tblPrEx/>
        <w:trPr>
          <w:trHeight w:val="419"/>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ОКН: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культурного наследия</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МЧС:</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rPr>
              <w:t xml:space="preserve">Не относится к объектам гражданской обороны</w:t>
            </w:r>
            <w:r>
              <w:rPr>
                <w:rFonts w:ascii="Times New Roman" w:hAnsi="Times New Roman" w:cs="Times New Roman"/>
                <w:sz w:val="24"/>
                <w:szCs w:val="24"/>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w:t>
            </w:r>
            <w:r>
              <w:rPr>
                <w:rFonts w:ascii="Times New Roman" w:hAnsi="Times New Roman" w:cs="Times New Roman"/>
                <w:b w:val="0"/>
                <w:bCs w:val="0"/>
                <w:sz w:val="24"/>
                <w:szCs w:val="24"/>
                <w:highlight w:val="none"/>
              </w:rPr>
              <w:t xml:space="preserve">иное движимое имущество, первоначальная стоимость единицы которого меньше 500 тыс.руб.)</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tc>
      </w:tr>
    </w:tbl>
    <w:p>
      <w:pPr>
        <w:jc w:val="both"/>
        <w:spacing w:line="276" w:lineRule="auto"/>
        <w:rPr>
          <w:rFonts w:ascii="Times New Roman" w:hAnsi="Times New Roman" w:cs="Times New Roman"/>
          <w:color w:val="ff0000"/>
          <w:sz w:val="25"/>
          <w:szCs w:val="25"/>
        </w:rPr>
      </w:pPr>
      <w:r>
        <w:rPr>
          <w:rFonts w:ascii="Times New Roman" w:hAnsi="Times New Roman" w:eastAsia="Times New Roman" w:cs="Times New Roman"/>
          <w:color w:val="ff0000"/>
          <w:sz w:val="25"/>
          <w:szCs w:val="25"/>
          <w:lang w:eastAsia="en-US"/>
        </w:rPr>
      </w:r>
      <w:r>
        <w:rPr>
          <w:rFonts w:ascii="Times New Roman" w:hAnsi="Times New Roman" w:cs="Times New Roman"/>
          <w:color w:val="ff0000"/>
          <w:sz w:val="25"/>
          <w:szCs w:val="25"/>
        </w:rPr>
      </w:r>
      <w:r>
        <w:rPr>
          <w:rFonts w:ascii="Times New Roman" w:hAnsi="Times New Roman" w:cs="Times New Roman"/>
          <w:color w:val="ff0000"/>
          <w:sz w:val="25"/>
          <w:szCs w:val="25"/>
        </w:rPr>
      </w:r>
    </w:p>
    <w:p>
      <w:pPr>
        <w:pStyle w:val="920"/>
        <w:ind w:left="0" w:firstLine="0"/>
        <w:spacing w:line="276" w:lineRule="auto"/>
        <w:tabs>
          <w:tab w:val="left" w:pos="0" w:leader="none"/>
          <w:tab w:val="clear" w:pos="284" w:leader="none"/>
          <w:tab w:val="left" w:pos="709" w:leader="none"/>
        </w:tabs>
        <w:rPr>
          <w:rFonts w:ascii="Times New Roman" w:hAnsi="Times New Roman" w:cs="Times New Roman"/>
          <w:b w:val="0"/>
          <w:bCs w:val="0"/>
          <w:color w:val="000000" w:themeColor="text1"/>
          <w:sz w:val="25"/>
          <w:szCs w:val="25"/>
          <w:highlight w:val="none"/>
        </w:rPr>
      </w:pPr>
      <w:r>
        <w:rPr>
          <w:rFonts w:ascii="Times New Roman" w:hAnsi="Times New Roman" w:eastAsia="Times New Roman" w:cs="Times New Roman"/>
          <w:bCs/>
          <w:color w:val="000000" w:themeColor="text1"/>
          <w:sz w:val="25"/>
          <w:szCs w:val="25"/>
        </w:rPr>
        <w:t xml:space="preserve">       </w:t>
      </w:r>
      <w:r>
        <w:rPr>
          <w:rFonts w:ascii="Times New Roman" w:hAnsi="Times New Roman" w:eastAsia="Times New Roman" w:cs="Times New Roman"/>
          <w:bCs/>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3.7</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Начал</w:t>
      </w:r>
      <w:r>
        <w:rPr>
          <w:rFonts w:ascii="Times New Roman" w:hAnsi="Times New Roman" w:eastAsia="Times New Roman" w:cs="Times New Roman"/>
          <w:b w:val="0"/>
          <w:bCs w:val="0"/>
          <w:color w:val="000000" w:themeColor="text1"/>
          <w:sz w:val="25"/>
          <w:szCs w:val="25"/>
        </w:rPr>
        <w:t xml:space="preserve">ьная цена (Лота), установлена Комиссие</w:t>
      </w:r>
      <w:r>
        <w:rPr>
          <w:rFonts w:ascii="Times New Roman" w:hAnsi="Times New Roman" w:eastAsia="Times New Roman" w:cs="Times New Roman"/>
          <w:b w:val="0"/>
          <w:bCs w:val="0"/>
          <w:color w:val="000000" w:themeColor="text1"/>
          <w:sz w:val="25"/>
          <w:szCs w:val="25"/>
        </w:rPr>
        <w:t xml:space="preserve">й в размере </w:t>
      </w:r>
      <w:r>
        <w:rPr>
          <w:b w:val="0"/>
          <w:bCs w:val="0"/>
          <w:color w:val="000000" w:themeColor="text1"/>
          <w:sz w:val="25"/>
          <w:szCs w:val="25"/>
        </w:rPr>
        <w:t xml:space="preserve">10 885 600 (Десять миллионов восемьсот восемьдесят пять тысяч шестьсот) рублей 00 копеек, </w:t>
      </w:r>
      <w:r>
        <w:rPr>
          <w:b w:val="0"/>
          <w:bCs w:val="0"/>
          <w:color w:val="000000" w:themeColor="text1"/>
          <w:sz w:val="25"/>
          <w:szCs w:val="25"/>
        </w:rPr>
        <w:t xml:space="preserve">в т.ч. НДС (22%)</w:t>
      </w:r>
      <w:r>
        <w:rPr>
          <w:rFonts w:ascii="Times New Roman" w:hAnsi="Times New Roman" w:eastAsia="Times New Roman" w:cs="Times New Roman"/>
          <w:b w:val="0"/>
          <w:bCs w:val="0"/>
          <w:color w:val="000000" w:themeColor="text1"/>
          <w:sz w:val="25"/>
          <w:szCs w:val="25"/>
        </w:rPr>
        <w:t xml:space="preserve">.</w:t>
      </w:r>
      <w:r>
        <w:rPr>
          <w:rFonts w:ascii="Times New Roman" w:hAnsi="Times New Roman" w:cs="Times New Roman"/>
          <w:b w:val="0"/>
          <w:bCs w:val="0"/>
          <w:color w:val="000000" w:themeColor="text1"/>
          <w:sz w:val="25"/>
          <w:szCs w:val="25"/>
          <w:highlight w:val="none"/>
        </w:rPr>
      </w:r>
      <w:r>
        <w:rPr>
          <w:rFonts w:ascii="Times New Roman" w:hAnsi="Times New Roman" w:cs="Times New Roman"/>
          <w:b w:val="0"/>
          <w:bCs w:val="0"/>
          <w:color w:val="000000" w:themeColor="text1"/>
          <w:sz w:val="25"/>
          <w:szCs w:val="25"/>
          <w:highlight w:val="none"/>
        </w:rPr>
      </w:r>
    </w:p>
    <w:p>
      <w:pPr>
        <w:pStyle w:val="920"/>
        <w:ind w:left="0" w:firstLine="0"/>
        <w:spacing w:line="276" w:lineRule="auto"/>
        <w:tabs>
          <w:tab w:val="clear" w:pos="284" w:leader="none"/>
        </w:tabs>
        <w:rPr>
          <w:rFonts w:ascii="Times New Roman" w:hAnsi="Times New Roman" w:cs="Times New Roman"/>
          <w:b w:val="0"/>
          <w:bCs w:val="0"/>
          <w:color w:val="000000" w:themeColor="text1"/>
          <w:sz w:val="25"/>
          <w:szCs w:val="25"/>
        </w:rPr>
      </w:pP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3.8. </w:t>
      </w:r>
      <w:r>
        <w:rPr>
          <w:rFonts w:ascii="Times New Roman" w:hAnsi="Times New Roman" w:eastAsia="Times New Roman" w:cs="Times New Roman"/>
          <w:b w:val="0"/>
          <w:bCs w:val="0"/>
          <w:color w:val="000000" w:themeColor="text1"/>
          <w:sz w:val="25"/>
          <w:szCs w:val="25"/>
        </w:rPr>
        <w:t xml:space="preserve">«Шаг аукциона»</w:t>
      </w:r>
      <w:r>
        <w:rPr>
          <w:rFonts w:ascii="Times New Roman" w:hAnsi="Times New Roman" w:eastAsia="Times New Roman" w:cs="Times New Roman"/>
          <w:b w:val="0"/>
          <w:bCs w:val="0"/>
          <w:color w:val="000000" w:themeColor="text1"/>
          <w:sz w:val="25"/>
          <w:szCs w:val="25"/>
        </w:rPr>
        <w:t xml:space="preserve"> (величина повышения цены) (5%), </w:t>
      </w:r>
      <w:r>
        <w:rPr>
          <w:rFonts w:ascii="Times New Roman" w:hAnsi="Times New Roman" w:eastAsia="Times New Roman" w:cs="Times New Roman"/>
          <w:b w:val="0"/>
          <w:bCs w:val="0"/>
          <w:color w:val="000000" w:themeColor="text1"/>
          <w:sz w:val="25"/>
          <w:szCs w:val="25"/>
        </w:rPr>
        <w:t xml:space="preserve">в </w:t>
      </w:r>
      <w:r>
        <w:rPr>
          <w:rFonts w:ascii="Times New Roman" w:hAnsi="Times New Roman" w:eastAsia="Times New Roman" w:cs="Times New Roman"/>
          <w:b w:val="0"/>
          <w:bCs w:val="0"/>
          <w:color w:val="000000" w:themeColor="text1"/>
          <w:sz w:val="25"/>
          <w:szCs w:val="25"/>
        </w:rPr>
        <w:t xml:space="preserve">раз</w:t>
      </w:r>
      <w:r>
        <w:rPr>
          <w:rFonts w:ascii="Times New Roman" w:hAnsi="Times New Roman" w:eastAsia="Times New Roman" w:cs="Times New Roman"/>
          <w:b w:val="0"/>
          <w:bCs w:val="0"/>
          <w:color w:val="000000" w:themeColor="text1"/>
          <w:sz w:val="25"/>
          <w:szCs w:val="25"/>
        </w:rPr>
        <w:t xml:space="preserve">мер</w:t>
      </w:r>
      <w:r>
        <w:rPr>
          <w:rFonts w:ascii="Times New Roman" w:hAnsi="Times New Roman" w:eastAsia="Times New Roman" w:cs="Times New Roman"/>
          <w:b w:val="0"/>
          <w:bCs w:val="0"/>
          <w:color w:val="000000" w:themeColor="text1"/>
          <w:sz w:val="25"/>
          <w:szCs w:val="25"/>
        </w:rPr>
        <w:t xml:space="preserve">е – </w:t>
      </w:r>
      <w:r>
        <w:rPr>
          <w:rFonts w:ascii="Times New Roman" w:hAnsi="Times New Roman" w:eastAsia="Times New Roman" w:cs="Times New Roman"/>
          <w:b w:val="0"/>
          <w:bCs w:val="0"/>
          <w:color w:val="000000" w:themeColor="text1"/>
          <w:sz w:val="25"/>
          <w:szCs w:val="25"/>
          <w:highlight w:val="white"/>
        </w:rPr>
        <w:t xml:space="preserve">544 280</w:t>
      </w:r>
      <w:r>
        <w:rPr>
          <w:rFonts w:ascii="Times New Roman" w:hAnsi="Times New Roman" w:eastAsia="Times New Roman" w:cs="Times New Roman"/>
          <w:b w:val="0"/>
          <w:bCs w:val="0"/>
          <w:color w:val="000000" w:themeColor="text1"/>
          <w:sz w:val="25"/>
          <w:szCs w:val="25"/>
          <w:highlight w:val="white"/>
        </w:rPr>
        <w:t xml:space="preserve"> </w:t>
      </w:r>
      <w:r>
        <w:rPr>
          <w:rFonts w:ascii="Times New Roman" w:hAnsi="Times New Roman" w:eastAsia="Times New Roman" w:cs="Times New Roman"/>
          <w:b w:val="0"/>
          <w:bCs w:val="0"/>
          <w:color w:val="000000" w:themeColor="text1"/>
          <w:sz w:val="25"/>
          <w:szCs w:val="25"/>
          <w:highlight w:val="white"/>
        </w:rPr>
        <w:t xml:space="preserve">(пятьсот сорок четыре тысячи двести восемьдесят</w:t>
      </w:r>
      <w:r>
        <w:rPr>
          <w:rFonts w:ascii="Times New Roman" w:hAnsi="Times New Roman" w:eastAsia="Times New Roman" w:cs="Times New Roman"/>
          <w:b w:val="0"/>
          <w:bCs w:val="0"/>
          <w:color w:val="000000" w:themeColor="text1"/>
          <w:sz w:val="25"/>
          <w:szCs w:val="25"/>
          <w:highlight w:val="white"/>
        </w:rPr>
        <w:t xml:space="preserve">) рублей 00</w:t>
      </w:r>
      <w:r>
        <w:rPr>
          <w:rFonts w:ascii="Times New Roman" w:hAnsi="Times New Roman" w:eastAsia="Times New Roman" w:cs="Times New Roman"/>
          <w:b w:val="0"/>
          <w:bCs w:val="0"/>
          <w:color w:val="000000" w:themeColor="text1"/>
          <w:sz w:val="25"/>
          <w:szCs w:val="25"/>
          <w:highlight w:val="white"/>
        </w:rPr>
        <w:t xml:space="preserve"> копеек.</w:t>
      </w:r>
      <w:r>
        <w:rPr>
          <w:rFonts w:ascii="Times New Roman" w:hAnsi="Times New Roman" w:cs="Times New Roman"/>
          <w:b w:val="0"/>
          <w:bCs w:val="0"/>
          <w:color w:val="000000" w:themeColor="text1"/>
          <w:sz w:val="25"/>
          <w:szCs w:val="25"/>
        </w:rPr>
      </w:r>
      <w:r>
        <w:rPr>
          <w:rFonts w:ascii="Times New Roman" w:hAnsi="Times New Roman" w:cs="Times New Roman"/>
          <w:b w:val="0"/>
          <w:bCs w:val="0"/>
          <w:color w:val="000000" w:themeColor="text1"/>
          <w:sz w:val="25"/>
          <w:szCs w:val="25"/>
        </w:rPr>
      </w:r>
    </w:p>
    <w:p>
      <w:pPr>
        <w:pStyle w:val="958"/>
        <w:ind w:firstLine="426"/>
        <w:jc w:val="both"/>
        <w:spacing w:line="276" w:lineRule="auto"/>
        <w:tabs>
          <w:tab w:val="left" w:pos="0" w:leader="none"/>
          <w:tab w:val="left" w:pos="851" w:leader="none"/>
        </w:tabs>
        <w:rPr>
          <w:rFonts w:ascii="Times New Roman" w:hAnsi="Times New Roman" w:cs="Times New Roman"/>
          <w:b w:val="0"/>
          <w:bCs w:val="0"/>
          <w:color w:val="000000" w:themeColor="text1"/>
          <w:sz w:val="25"/>
          <w:szCs w:val="25"/>
        </w:rPr>
      </w:pP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3.9. </w:t>
      </w:r>
      <w:r>
        <w:rPr>
          <w:rFonts w:ascii="Times New Roman" w:hAnsi="Times New Roman" w:eastAsia="Times New Roman" w:cs="Times New Roman"/>
          <w:b w:val="0"/>
          <w:bCs w:val="0"/>
          <w:color w:val="000000" w:themeColor="text1"/>
          <w:sz w:val="25"/>
          <w:szCs w:val="25"/>
        </w:rPr>
        <w:t xml:space="preserve">Размер задат</w:t>
      </w:r>
      <w:r>
        <w:rPr>
          <w:rFonts w:ascii="Times New Roman" w:hAnsi="Times New Roman" w:eastAsia="Times New Roman" w:cs="Times New Roman"/>
          <w:b w:val="0"/>
          <w:bCs w:val="0"/>
          <w:color w:val="000000" w:themeColor="text1"/>
          <w:sz w:val="25"/>
          <w:szCs w:val="25"/>
        </w:rPr>
        <w:t xml:space="preserve">ка</w:t>
      </w:r>
      <w:r>
        <w:rPr>
          <w:rFonts w:ascii="Times New Roman" w:hAnsi="Times New Roman" w:eastAsia="Times New Roman" w:cs="Times New Roman"/>
          <w:b w:val="0"/>
          <w:bCs w:val="0"/>
          <w:color w:val="000000" w:themeColor="text1"/>
          <w:sz w:val="25"/>
          <w:szCs w:val="25"/>
        </w:rPr>
        <w:t xml:space="preserve"> (10%), </w:t>
      </w:r>
      <w:r>
        <w:rPr>
          <w:rFonts w:ascii="Times New Roman" w:hAnsi="Times New Roman" w:eastAsia="Times New Roman" w:cs="Times New Roman"/>
          <w:b w:val="0"/>
          <w:bCs w:val="0"/>
          <w:color w:val="000000" w:themeColor="text1"/>
          <w:sz w:val="25"/>
          <w:szCs w:val="25"/>
        </w:rPr>
        <w:t xml:space="preserve">в </w:t>
      </w:r>
      <w:r>
        <w:rPr>
          <w:rFonts w:ascii="Times New Roman" w:hAnsi="Times New Roman" w:eastAsia="Times New Roman" w:cs="Times New Roman"/>
          <w:b w:val="0"/>
          <w:bCs w:val="0"/>
          <w:color w:val="000000" w:themeColor="text1"/>
          <w:sz w:val="25"/>
          <w:szCs w:val="25"/>
        </w:rPr>
        <w:t xml:space="preserve">сумме</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 </w:t>
      </w:r>
      <w:r>
        <w:rPr>
          <w:rFonts w:ascii="Times New Roman" w:hAnsi="Times New Roman" w:eastAsia="Times New Roman" w:cs="Times New Roman"/>
          <w:b w:val="0"/>
          <w:bCs w:val="0"/>
          <w:color w:val="000000" w:themeColor="text1"/>
          <w:sz w:val="25"/>
          <w:szCs w:val="25"/>
        </w:rPr>
        <w:t xml:space="preserve">1 088 560</w:t>
      </w:r>
      <w:r>
        <w:rPr>
          <w:rFonts w:ascii="Times New Roman" w:hAnsi="Times New Roman" w:eastAsia="Times New Roman" w:cs="Times New Roman"/>
          <w:b w:val="0"/>
          <w:bCs w:val="0"/>
          <w:color w:val="000000" w:themeColor="text1"/>
          <w:sz w:val="25"/>
          <w:szCs w:val="25"/>
          <w:highlight w:val="white"/>
        </w:rPr>
        <w:t xml:space="preserve"> (один миллион восемьдесят восемь тысяч пятьсот шестьдесят) рублей 0</w:t>
      </w:r>
      <w:r>
        <w:rPr>
          <w:rFonts w:ascii="Times New Roman" w:hAnsi="Times New Roman" w:eastAsia="Times New Roman" w:cs="Times New Roman"/>
          <w:b w:val="0"/>
          <w:bCs w:val="0"/>
          <w:color w:val="000000" w:themeColor="text1"/>
          <w:sz w:val="25"/>
          <w:szCs w:val="25"/>
          <w:highlight w:val="white"/>
        </w:rPr>
        <w:t xml:space="preserve">0</w:t>
      </w:r>
      <w:r>
        <w:rPr>
          <w:rFonts w:ascii="Times New Roman" w:hAnsi="Times New Roman" w:eastAsia="Times New Roman" w:cs="Times New Roman"/>
          <w:b w:val="0"/>
          <w:bCs w:val="0"/>
          <w:color w:val="000000" w:themeColor="text1"/>
          <w:sz w:val="25"/>
          <w:szCs w:val="25"/>
          <w:highlight w:val="white"/>
        </w:rPr>
        <w:t xml:space="preserve"> </w:t>
      </w:r>
      <w:r>
        <w:rPr>
          <w:rFonts w:ascii="Times New Roman" w:hAnsi="Times New Roman" w:eastAsia="Times New Roman" w:cs="Times New Roman"/>
          <w:b w:val="0"/>
          <w:bCs w:val="0"/>
          <w:color w:val="000000" w:themeColor="text1"/>
          <w:sz w:val="25"/>
          <w:szCs w:val="25"/>
          <w:highlight w:val="white"/>
        </w:rPr>
        <w:t xml:space="preserve">к</w:t>
      </w:r>
      <w:r>
        <w:rPr>
          <w:rFonts w:ascii="Times New Roman" w:hAnsi="Times New Roman" w:eastAsia="Times New Roman" w:cs="Times New Roman"/>
          <w:b w:val="0"/>
          <w:bCs w:val="0"/>
          <w:color w:val="000000" w:themeColor="text1"/>
          <w:sz w:val="25"/>
          <w:szCs w:val="25"/>
          <w:highlight w:val="white"/>
        </w:rPr>
        <w:t xml:space="preserve">о</w:t>
      </w:r>
      <w:r>
        <w:rPr>
          <w:rFonts w:ascii="Times New Roman" w:hAnsi="Times New Roman" w:eastAsia="Times New Roman" w:cs="Times New Roman"/>
          <w:b w:val="0"/>
          <w:bCs w:val="0"/>
          <w:color w:val="000000" w:themeColor="text1"/>
          <w:sz w:val="25"/>
          <w:szCs w:val="25"/>
          <w:highlight w:val="white"/>
        </w:rPr>
        <w:t xml:space="preserve">п</w:t>
      </w:r>
      <w:r>
        <w:rPr>
          <w:rFonts w:ascii="Times New Roman" w:hAnsi="Times New Roman" w:eastAsia="Times New Roman" w:cs="Times New Roman"/>
          <w:b w:val="0"/>
          <w:bCs w:val="0"/>
          <w:color w:val="000000" w:themeColor="text1"/>
          <w:sz w:val="25"/>
          <w:szCs w:val="25"/>
          <w:highlight w:val="white"/>
        </w:rPr>
        <w:t xml:space="preserve">е</w:t>
      </w:r>
      <w:r>
        <w:rPr>
          <w:rFonts w:ascii="Times New Roman" w:hAnsi="Times New Roman" w:eastAsia="Times New Roman" w:cs="Times New Roman"/>
          <w:b w:val="0"/>
          <w:bCs w:val="0"/>
          <w:color w:val="000000" w:themeColor="text1"/>
          <w:sz w:val="25"/>
          <w:szCs w:val="25"/>
          <w:highlight w:val="white"/>
        </w:rPr>
        <w:t xml:space="preserve">е</w:t>
      </w:r>
      <w:r>
        <w:rPr>
          <w:rFonts w:ascii="Times New Roman" w:hAnsi="Times New Roman" w:eastAsia="Times New Roman" w:cs="Times New Roman"/>
          <w:b w:val="0"/>
          <w:bCs w:val="0"/>
          <w:color w:val="000000" w:themeColor="text1"/>
          <w:sz w:val="25"/>
          <w:szCs w:val="25"/>
          <w:highlight w:val="white"/>
        </w:rPr>
        <w:t xml:space="preserve">к</w:t>
      </w:r>
      <w:r>
        <w:rPr>
          <w:rFonts w:ascii="Times New Roman" w:hAnsi="Times New Roman" w:eastAsia="Times New Roman" w:cs="Times New Roman"/>
          <w:b w:val="0"/>
          <w:bCs w:val="0"/>
          <w:color w:val="000000" w:themeColor="text1"/>
          <w:sz w:val="25"/>
          <w:szCs w:val="25"/>
        </w:rPr>
        <w:t xml:space="preserve">.</w:t>
      </w:r>
      <w:r>
        <w:rPr>
          <w:rFonts w:ascii="Times New Roman" w:hAnsi="Times New Roman" w:cs="Times New Roman"/>
          <w:b w:val="0"/>
          <w:bCs w:val="0"/>
          <w:color w:val="000000" w:themeColor="text1"/>
          <w:sz w:val="25"/>
          <w:szCs w:val="25"/>
        </w:rPr>
      </w:r>
      <w:r>
        <w:rPr>
          <w:rFonts w:ascii="Times New Roman" w:hAnsi="Times New Roman" w:cs="Times New Roman"/>
          <w:b w:val="0"/>
          <w:bCs w:val="0"/>
          <w:color w:val="000000" w:themeColor="text1"/>
          <w:sz w:val="25"/>
          <w:szCs w:val="25"/>
        </w:rPr>
      </w:r>
    </w:p>
    <w:p>
      <w:pPr>
        <w:pStyle w:val="920"/>
        <w:ind w:left="0" w:firstLine="0"/>
        <w:tabs>
          <w:tab w:val="clear" w:pos="284" w:leader="none"/>
        </w:tabs>
        <w:rPr>
          <w:rFonts w:ascii="Times New Roman" w:hAnsi="Times New Roman" w:cs="Times New Roman"/>
          <w:bCs/>
          <w:color w:val="000000" w:themeColor="text1"/>
          <w:sz w:val="25"/>
          <w:szCs w:val="25"/>
        </w:rPr>
      </w:pPr>
      <w:r>
        <w:rPr>
          <w:rFonts w:ascii="Times New Roman" w:hAnsi="Times New Roman" w:eastAsia="Times New Roman" w:cs="Times New Roman"/>
          <w:bCs/>
          <w:color w:val="000000" w:themeColor="text1"/>
          <w:sz w:val="25"/>
          <w:szCs w:val="25"/>
        </w:rPr>
        <w:t xml:space="preserve">           </w:t>
      </w:r>
      <w:r>
        <w:rPr>
          <w:rFonts w:ascii="Times New Roman" w:hAnsi="Times New Roman" w:eastAsia="Times New Roman" w:cs="Times New Roman"/>
          <w:bCs/>
          <w:color w:val="000000" w:themeColor="text1"/>
          <w:sz w:val="25"/>
          <w:szCs w:val="25"/>
        </w:rPr>
        <w:t xml:space="preserve">3.1</w:t>
      </w:r>
      <w:r>
        <w:rPr>
          <w:rFonts w:ascii="Times New Roman" w:hAnsi="Times New Roman" w:eastAsia="Times New Roman" w:cs="Times New Roman"/>
          <w:bCs/>
          <w:color w:val="000000" w:themeColor="text1"/>
          <w:sz w:val="25"/>
          <w:szCs w:val="25"/>
        </w:rPr>
        <w:t xml:space="preserve">0</w:t>
      </w:r>
      <w:r>
        <w:rPr>
          <w:rFonts w:ascii="Times New Roman" w:hAnsi="Times New Roman" w:eastAsia="Times New Roman" w:cs="Times New Roman"/>
          <w:bCs/>
          <w:color w:val="000000" w:themeColor="text1"/>
          <w:sz w:val="25"/>
          <w:szCs w:val="25"/>
        </w:rPr>
        <w:t xml:space="preserve">. Срок внесения задатка – </w:t>
      </w:r>
      <w:r>
        <w:rPr>
          <w:rFonts w:ascii="Times New Roman" w:hAnsi="Times New Roman" w:eastAsia="Times New Roman" w:cs="Times New Roman"/>
          <w:bCs/>
          <w:color w:val="000000" w:themeColor="text1"/>
          <w:sz w:val="25"/>
          <w:szCs w:val="25"/>
        </w:rPr>
        <w:t xml:space="preserve">с 19.03.2026</w:t>
      </w:r>
      <w:r>
        <w:rPr>
          <w:rFonts w:ascii="Times New Roman" w:hAnsi="Times New Roman" w:eastAsia="Times New Roman" w:cs="Times New Roman"/>
          <w:bCs/>
          <w:color w:val="000000" w:themeColor="text1"/>
          <w:sz w:val="25"/>
          <w:szCs w:val="25"/>
        </w:rPr>
        <w:t xml:space="preserve">г. по 13.04.2026</w:t>
      </w:r>
      <w:r>
        <w:rPr>
          <w:rFonts w:ascii="Times New Roman" w:hAnsi="Times New Roman" w:eastAsia="Times New Roman" w:cs="Times New Roman"/>
          <w:bCs/>
          <w:color w:val="000000" w:themeColor="text1"/>
          <w:sz w:val="25"/>
          <w:szCs w:val="25"/>
        </w:rPr>
        <w:t xml:space="preserve">г. (включительно) и должен поступить на указанный в информационном сообщении счет Продавца не позднее 13.04.2026</w:t>
      </w:r>
      <w:r>
        <w:rPr>
          <w:rFonts w:ascii="Times New Roman" w:hAnsi="Times New Roman" w:eastAsia="Times New Roman" w:cs="Times New Roman"/>
          <w:bCs/>
          <w:color w:val="000000" w:themeColor="text1"/>
          <w:sz w:val="25"/>
          <w:szCs w:val="25"/>
        </w:rPr>
        <w:t xml:space="preserve">г.</w:t>
      </w:r>
      <w:r>
        <w:rPr>
          <w:rFonts w:ascii="Times New Roman" w:hAnsi="Times New Roman" w:cs="Times New Roman"/>
          <w:bCs/>
          <w:color w:val="000000" w:themeColor="text1"/>
          <w:sz w:val="25"/>
          <w:szCs w:val="25"/>
        </w:rPr>
      </w:r>
      <w:r>
        <w:rPr>
          <w:rFonts w:ascii="Times New Roman" w:hAnsi="Times New Roman" w:cs="Times New Roman"/>
          <w:bCs/>
          <w:color w:val="000000" w:themeColor="text1"/>
          <w:sz w:val="25"/>
          <w:szCs w:val="25"/>
        </w:rPr>
      </w:r>
    </w:p>
    <w:p>
      <w:pPr>
        <w:pStyle w:val="919"/>
        <w:ind w:right="57"/>
        <w:spacing w:line="264" w:lineRule="auto"/>
        <w:rPr>
          <w:rFonts w:ascii="Times New Roman" w:hAnsi="Times New Roman" w:cs="Times New Roman"/>
          <w:color w:val="000000" w:themeColor="text1"/>
          <w:sz w:val="25"/>
          <w:szCs w:val="25"/>
        </w:rPr>
      </w:pPr>
      <w:r>
        <w:rPr>
          <w:rFonts w:ascii="Times New Roman" w:hAnsi="Times New Roman" w:eastAsia="Times New Roman" w:cs="Times New Roman"/>
          <w:bCs/>
          <w:color w:val="000000" w:themeColor="text1"/>
          <w:sz w:val="25"/>
          <w:szCs w:val="25"/>
        </w:rPr>
        <w:t xml:space="preserve">            3.</w:t>
      </w:r>
      <w:r>
        <w:rPr>
          <w:rFonts w:ascii="Times New Roman" w:hAnsi="Times New Roman" w:eastAsia="Times New Roman" w:cs="Times New Roman"/>
          <w:bCs/>
          <w:color w:val="000000" w:themeColor="text1"/>
          <w:sz w:val="25"/>
          <w:szCs w:val="25"/>
        </w:rPr>
        <w:t xml:space="preserve">1</w:t>
      </w:r>
      <w:r>
        <w:rPr>
          <w:rFonts w:ascii="Times New Roman" w:hAnsi="Times New Roman" w:eastAsia="Times New Roman" w:cs="Times New Roman"/>
          <w:bCs/>
          <w:color w:val="000000" w:themeColor="text1"/>
          <w:sz w:val="25"/>
          <w:szCs w:val="25"/>
        </w:rPr>
        <w:t xml:space="preserve">1</w:t>
      </w:r>
      <w:r>
        <w:rPr>
          <w:rFonts w:ascii="Times New Roman" w:hAnsi="Times New Roman" w:eastAsia="Times New Roman" w:cs="Times New Roman"/>
          <w:bCs/>
          <w:color w:val="000000" w:themeColor="text1"/>
          <w:sz w:val="25"/>
          <w:szCs w:val="25"/>
        </w:rPr>
        <w:t xml:space="preserve">. Сведения </w:t>
      </w:r>
      <w:r>
        <w:rPr>
          <w:rFonts w:ascii="Times New Roman" w:hAnsi="Times New Roman" w:eastAsia="Times New Roman" w:cs="Times New Roman"/>
          <w:bCs/>
          <w:color w:val="000000" w:themeColor="text1"/>
          <w:sz w:val="25"/>
          <w:szCs w:val="25"/>
        </w:rPr>
        <w:t xml:space="preserve">о предыдущих торгах по продаже И</w:t>
      </w:r>
      <w:r>
        <w:rPr>
          <w:rFonts w:ascii="Times New Roman" w:hAnsi="Times New Roman" w:eastAsia="Times New Roman" w:cs="Times New Roman"/>
          <w:bCs/>
          <w:color w:val="000000" w:themeColor="text1"/>
          <w:sz w:val="25"/>
          <w:szCs w:val="25"/>
        </w:rPr>
        <w:t xml:space="preserve">мущества, объявленных в течение года, предшествующего его продаже: </w:t>
      </w:r>
      <w:r>
        <w:rPr>
          <w:rFonts w:ascii="Times New Roman" w:hAnsi="Times New Roman" w:eastAsia="Times New Roman" w:cs="Times New Roman"/>
          <w:b w:val="0"/>
          <w:bCs w:val="0"/>
          <w:sz w:val="24"/>
          <w:szCs w:val="24"/>
        </w:rPr>
        <w:t xml:space="preserve">  МТУ </w:t>
      </w:r>
      <w:r>
        <w:rPr>
          <w:rFonts w:ascii="Times New Roman" w:hAnsi="Times New Roman" w:eastAsia="Times New Roman" w:cs="Times New Roman"/>
          <w:b w:val="0"/>
          <w:bCs w:val="0"/>
          <w:sz w:val="24"/>
          <w:szCs w:val="24"/>
        </w:rPr>
        <w:t xml:space="preserve">Росимущества </w:t>
      </w:r>
      <w:r>
        <w:rPr>
          <w:rFonts w:ascii="Times New Roman" w:hAnsi="Times New Roman" w:eastAsia="Times New Roman" w:cs="Times New Roman"/>
          <w:b w:val="0"/>
          <w:bCs w:val="0"/>
          <w:sz w:val="24"/>
          <w:szCs w:val="24"/>
        </w:rPr>
        <w:t xml:space="preserve">ранее, в 2025 году, был проведены следующие процедуры торгов: аукцион и продажа посредством публичного предложения, которые не состоялись по прич</w:t>
      </w:r>
      <w:r>
        <w:rPr>
          <w:rFonts w:ascii="Times New Roman" w:hAnsi="Times New Roman" w:eastAsia="Times New Roman" w:cs="Times New Roman"/>
          <w:b w:val="0"/>
          <w:bCs w:val="0"/>
          <w:sz w:val="24"/>
          <w:szCs w:val="24"/>
        </w:rPr>
        <w:t xml:space="preserve">ине отсутствия заявок (номер процедуры на электронной площадке </w:t>
      </w:r>
      <w:r>
        <w:rPr>
          <w:rFonts w:ascii="Times New Roman" w:hAnsi="Times New Roman" w:eastAsia="Times New Roman" w:cs="Times New Roman"/>
          <w:b w:val="0"/>
          <w:bCs w:val="0"/>
          <w:color w:val="000000"/>
          <w:sz w:val="24"/>
          <w:szCs w:val="24"/>
          <w:highlight w:val="white"/>
        </w:rPr>
        <w:t xml:space="preserve">SBR012-2504230146, </w:t>
      </w:r>
      <w:r>
        <w:rPr>
          <w:rFonts w:ascii="Times New Roman" w:hAnsi="Times New Roman" w:eastAsia="Times New Roman" w:cs="Times New Roman"/>
          <w:b w:val="0"/>
          <w:bCs w:val="0"/>
          <w:color w:val="000000"/>
          <w:sz w:val="24"/>
          <w:szCs w:val="24"/>
          <w:highlight w:val="white"/>
        </w:rPr>
        <w:t xml:space="preserve">SBR012-2507210033</w:t>
      </w:r>
      <w:r>
        <w:rPr>
          <w:rFonts w:ascii="Times New Roman" w:hAnsi="Times New Roman" w:eastAsia="Times New Roman" w:cs="Times New Roman"/>
          <w:b w:val="0"/>
          <w:bCs w:val="0"/>
          <w:color w:val="333333"/>
          <w:sz w:val="24"/>
          <w:szCs w:val="24"/>
          <w:highlight w:val="white"/>
        </w:rPr>
        <w:t xml:space="preserve">)</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color w:val="000000" w:themeColor="text1"/>
          <w:sz w:val="25"/>
          <w:szCs w:val="25"/>
          <w:highlight w:val="white"/>
        </w:rPr>
        <w:t xml:space="preserve"> </w:t>
      </w:r>
      <w:r>
        <w:rPr>
          <w:rFonts w:ascii="Times New Roman" w:hAnsi="Times New Roman" w:cs="Times New Roman"/>
          <w:color w:val="000000" w:themeColor="text1"/>
          <w:sz w:val="25"/>
          <w:szCs w:val="25"/>
        </w:rPr>
      </w:r>
      <w:r>
        <w:rPr>
          <w:rFonts w:ascii="Times New Roman" w:hAnsi="Times New Roman" w:cs="Times New Roman"/>
          <w:color w:val="000000" w:themeColor="text1"/>
          <w:sz w:val="25"/>
          <w:szCs w:val="25"/>
        </w:rPr>
      </w:r>
    </w:p>
    <w:p>
      <w:pPr>
        <w:ind w:firstLine="709"/>
        <w:jc w:val="center"/>
        <w:tabs>
          <w:tab w:val="left" w:pos="2268" w:leader="none"/>
          <w:tab w:val="left" w:pos="2835" w:leader="none"/>
        </w:tabs>
        <w:rPr>
          <w:rFonts w:ascii="Times New Roman" w:hAnsi="Times New Roman" w:cs="Times New Roman"/>
          <w:b/>
          <w:bCs/>
          <w:color w:val="000000"/>
          <w:sz w:val="25"/>
          <w:szCs w:val="25"/>
        </w:rPr>
      </w:pPr>
      <w:r>
        <w:rPr>
          <w:rFonts w:ascii="Times New Roman" w:hAnsi="Times New Roman" w:eastAsia="Times New Roman" w:cs="Times New Roman"/>
          <w:b/>
          <w:bCs/>
          <w:color w:val="000000"/>
          <w:sz w:val="25"/>
          <w:szCs w:val="25"/>
          <w:highlight w:val="none"/>
        </w:rPr>
      </w:r>
      <w:r>
        <w:rPr>
          <w:rFonts w:ascii="Times New Roman" w:hAnsi="Times New Roman" w:eastAsia="Times New Roman" w:cs="Times New Roman"/>
          <w:b/>
          <w:bCs/>
          <w:color w:val="000000"/>
          <w:sz w:val="25"/>
          <w:szCs w:val="25"/>
          <w:highlight w:val="none"/>
        </w:rPr>
      </w:r>
      <w:r>
        <w:rPr>
          <w:rFonts w:ascii="Times New Roman" w:hAnsi="Times New Roman" w:cs="Times New Roman"/>
          <w:b/>
          <w:bCs/>
          <w:color w:val="000000"/>
          <w:sz w:val="25"/>
          <w:szCs w:val="25"/>
        </w:rPr>
      </w:r>
    </w:p>
    <w:p>
      <w:pPr>
        <w:ind w:firstLine="709"/>
        <w:jc w:val="center"/>
        <w:tabs>
          <w:tab w:val="left" w:pos="2268" w:leader="none"/>
          <w:tab w:val="left" w:pos="2835" w:leader="none"/>
        </w:tabs>
        <w:rPr>
          <w:rFonts w:ascii="Times New Roman" w:hAnsi="Times New Roman" w:eastAsia="Times New Roman" w:cs="Times New Roman"/>
          <w:b/>
          <w:bCs/>
          <w:color w:val="000000"/>
          <w:sz w:val="25"/>
          <w:szCs w:val="25"/>
          <w:highlight w:val="none"/>
        </w:rPr>
      </w:pPr>
      <w:r>
        <w:rPr>
          <w:rFonts w:ascii="Times New Roman" w:hAnsi="Times New Roman" w:eastAsia="Times New Roman" w:cs="Times New Roman"/>
          <w:b/>
          <w:bCs/>
          <w:color w:val="000000"/>
          <w:sz w:val="25"/>
          <w:szCs w:val="25"/>
        </w:rPr>
        <w:t xml:space="preserve">4. Место, сроки подачи (приема) заявок, определения участников и проведения</w:t>
      </w:r>
      <w:r>
        <w:rPr>
          <w:rFonts w:ascii="Times New Roman" w:hAnsi="Times New Roman" w:eastAsia="Times New Roman" w:cs="Times New Roman"/>
          <w:b/>
          <w:bCs/>
          <w:color w:val="000000"/>
          <w:sz w:val="25"/>
          <w:szCs w:val="25"/>
          <w:highlight w:val="none"/>
        </w:rPr>
      </w:r>
      <w:r>
        <w:rPr>
          <w:rFonts w:ascii="Times New Roman" w:hAnsi="Times New Roman" w:eastAsia="Times New Roman" w:cs="Times New Roman"/>
          <w:b/>
          <w:bCs/>
          <w:color w:val="000000"/>
          <w:sz w:val="25"/>
          <w:szCs w:val="25"/>
          <w:highlight w:val="none"/>
        </w:rPr>
      </w:r>
    </w:p>
    <w:p>
      <w:pPr>
        <w:ind w:firstLine="709"/>
        <w:jc w:val="center"/>
        <w:tabs>
          <w:tab w:val="left" w:pos="2268" w:leader="none"/>
          <w:tab w:val="left" w:pos="2835" w:leader="none"/>
        </w:tabs>
        <w:rPr>
          <w:rFonts w:ascii="Times New Roman" w:hAnsi="Times New Roman" w:cs="Times New Roman"/>
          <w:b/>
          <w:bCs/>
          <w:color w:val="000000"/>
          <w:sz w:val="25"/>
          <w:szCs w:val="25"/>
        </w:rPr>
      </w:pPr>
      <w:r>
        <w:rPr>
          <w:rFonts w:ascii="Times New Roman" w:hAnsi="Times New Roman" w:eastAsia="Times New Roman" w:cs="Times New Roman"/>
          <w:b/>
          <w:bCs/>
          <w:color w:val="000000"/>
          <w:sz w:val="25"/>
          <w:szCs w:val="25"/>
        </w:rPr>
        <w:t xml:space="preserve">аукциона</w:t>
      </w:r>
      <w:r>
        <w:rPr>
          <w:rFonts w:ascii="Times New Roman" w:hAnsi="Times New Roman" w:cs="Times New Roman"/>
          <w:b/>
          <w:bCs/>
          <w:color w:val="000000"/>
          <w:sz w:val="25"/>
          <w:szCs w:val="25"/>
        </w:rPr>
      </w:r>
      <w:r>
        <w:rPr>
          <w:rFonts w:ascii="Times New Roman" w:hAnsi="Times New Roman" w:cs="Times New Roman"/>
          <w:b/>
          <w:bCs/>
          <w:color w:val="000000"/>
          <w:sz w:val="25"/>
          <w:szCs w:val="25"/>
        </w:rPr>
      </w:r>
    </w:p>
    <w:p>
      <w:pPr>
        <w:pStyle w:val="920"/>
        <w:ind w:left="0" w:firstLine="709"/>
        <w:tabs>
          <w:tab w:val="clear" w:pos="284" w:leader="none"/>
          <w:tab w:val="left" w:pos="567" w:leader="none"/>
        </w:tabs>
        <w:rPr>
          <w:rStyle w:val="942"/>
          <w:rFonts w:ascii="Times New Roman" w:hAnsi="Times New Roman" w:cs="Times New Roman"/>
          <w:sz w:val="25"/>
          <w:szCs w:val="25"/>
        </w:rPr>
      </w:pPr>
      <w:r>
        <w:rPr>
          <w:rFonts w:ascii="Times New Roman" w:hAnsi="Times New Roman" w:eastAsia="Times New Roman" w:cs="Times New Roman"/>
          <w:bCs/>
          <w:sz w:val="25"/>
          <w:szCs w:val="25"/>
        </w:rPr>
        <w:t xml:space="preserve">4.1. Место подачи (приема) з</w:t>
      </w:r>
      <w:r>
        <w:rPr>
          <w:rFonts w:ascii="Times New Roman" w:hAnsi="Times New Roman" w:eastAsia="Times New Roman" w:cs="Times New Roman"/>
          <w:bCs/>
          <w:sz w:val="25"/>
          <w:szCs w:val="25"/>
        </w:rPr>
        <w:t xml:space="preserve">аявок: </w:t>
      </w:r>
      <w:r>
        <w:rPr>
          <w:rFonts w:ascii="Times New Roman" w:hAnsi="Times New Roman" w:eastAsia="Times New Roman" w:cs="Times New Roman"/>
          <w:sz w:val="25"/>
          <w:szCs w:val="25"/>
        </w:rPr>
        <w:t xml:space="preserve">электронная площадка:</w:t>
      </w:r>
      <w:r>
        <w:rPr>
          <w:rFonts w:ascii="Times New Roman" w:hAnsi="Times New Roman" w:eastAsia="Times New Roman" w:cs="Times New Roman"/>
          <w:sz w:val="25"/>
          <w:szCs w:val="25"/>
        </w:rPr>
        <w:t xml:space="preserve"> </w:t>
      </w:r>
      <w:hyperlink r:id="rId19" w:tooltip="http://www.sberbank-ast.ru/" w:history="1">
        <w:r>
          <w:rPr>
            <w:rStyle w:val="942"/>
            <w:rFonts w:ascii="Times New Roman" w:hAnsi="Times New Roman" w:eastAsia="Times New Roman" w:cs="Times New Roman"/>
            <w:sz w:val="25"/>
            <w:szCs w:val="25"/>
          </w:rPr>
          <w:t xml:space="preserve">http://</w:t>
        </w:r>
        <w:r>
          <w:rPr>
            <w:rStyle w:val="942"/>
            <w:rFonts w:ascii="Times New Roman" w:hAnsi="Times New Roman" w:eastAsia="Times New Roman" w:cs="Times New Roman"/>
            <w:sz w:val="25"/>
            <w:szCs w:val="25"/>
            <w:lang w:val="en-US"/>
          </w:rPr>
          <w:t xml:space="preserve">www</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sberbank</w:t>
        </w:r>
        <w:r>
          <w:rPr>
            <w:rStyle w:val="942"/>
            <w:rFonts w:ascii="Times New Roman" w:hAnsi="Times New Roman" w:eastAsia="Times New Roman" w:cs="Times New Roman"/>
            <w:sz w:val="25"/>
            <w:szCs w:val="25"/>
          </w:rPr>
          <w:t xml:space="preserve">-</w:t>
        </w:r>
        <w:r>
          <w:rPr>
            <w:rStyle w:val="942"/>
            <w:rFonts w:ascii="Times New Roman" w:hAnsi="Times New Roman" w:eastAsia="Times New Roman" w:cs="Times New Roman"/>
            <w:sz w:val="25"/>
            <w:szCs w:val="25"/>
            <w:lang w:val="en-US"/>
          </w:rPr>
          <w:t xml:space="preserve">ast</w:t>
        </w:r>
        <w:r>
          <w:rPr>
            <w:rStyle w:val="942"/>
            <w:rFonts w:ascii="Times New Roman" w:hAnsi="Times New Roman" w:eastAsia="Times New Roman" w:cs="Times New Roman"/>
            <w:sz w:val="25"/>
            <w:szCs w:val="25"/>
          </w:rPr>
          <w:t xml:space="preserve">.ru/</w:t>
        </w:r>
      </w:hyperlink>
      <w:r>
        <w:rPr>
          <w:rFonts w:ascii="Times New Roman" w:hAnsi="Times New Roman" w:eastAsia="Times New Roman" w:cs="Times New Roman"/>
          <w:sz w:val="25"/>
          <w:szCs w:val="25"/>
        </w:rPr>
        <w:t xml:space="preserve">. </w:t>
      </w:r>
      <w:r>
        <w:rPr>
          <w:rStyle w:val="942"/>
          <w:rFonts w:ascii="Times New Roman" w:hAnsi="Times New Roman" w:cs="Times New Roman"/>
          <w:sz w:val="25"/>
          <w:szCs w:val="25"/>
        </w:rPr>
      </w:r>
      <w:r>
        <w:rPr>
          <w:rStyle w:val="942"/>
          <w:rFonts w:ascii="Times New Roman" w:hAnsi="Times New Roman" w:cs="Times New Roman"/>
          <w:sz w:val="25"/>
          <w:szCs w:val="25"/>
        </w:rPr>
      </w:r>
    </w:p>
    <w:p>
      <w:pPr>
        <w:pStyle w:val="920"/>
        <w:ind w:left="0" w:firstLine="709"/>
        <w:tabs>
          <w:tab w:val="clear" w:pos="284" w:leader="none"/>
          <w:tab w:val="left" w:pos="567" w:leader="none"/>
        </w:tabs>
        <w:rPr>
          <w:rFonts w:ascii="Times New Roman" w:hAnsi="Times New Roman" w:cs="Times New Roman"/>
          <w:bCs/>
          <w:sz w:val="25"/>
          <w:szCs w:val="25"/>
        </w:rPr>
      </w:pPr>
      <w:r>
        <w:rPr>
          <w:rFonts w:ascii="Times New Roman" w:hAnsi="Times New Roman" w:eastAsia="Times New Roman" w:cs="Times New Roman"/>
          <w:bCs/>
          <w:sz w:val="25"/>
          <w:szCs w:val="25"/>
        </w:rPr>
        <w:t xml:space="preserve">4.2. Дата и время начала подачи </w:t>
      </w:r>
      <w:r>
        <w:rPr>
          <w:rFonts w:ascii="Times New Roman" w:hAnsi="Times New Roman" w:eastAsia="Times New Roman" w:cs="Times New Roman"/>
          <w:bCs/>
          <w:sz w:val="25"/>
          <w:szCs w:val="25"/>
        </w:rPr>
        <w:t xml:space="preserve">(приема</w:t>
      </w:r>
      <w:r>
        <w:rPr>
          <w:rFonts w:ascii="Times New Roman" w:hAnsi="Times New Roman" w:eastAsia="Times New Roman" w:cs="Times New Roman"/>
          <w:bCs/>
          <w:sz w:val="25"/>
          <w:szCs w:val="25"/>
        </w:rPr>
        <w:t xml:space="preserve">) </w:t>
      </w:r>
      <w:r>
        <w:rPr>
          <w:rFonts w:ascii="Times New Roman" w:hAnsi="Times New Roman" w:eastAsia="Times New Roman" w:cs="Times New Roman"/>
          <w:bCs/>
          <w:sz w:val="25"/>
          <w:szCs w:val="25"/>
        </w:rPr>
        <w:t xml:space="preserve">з</w:t>
      </w:r>
      <w:r>
        <w:rPr>
          <w:rFonts w:ascii="Times New Roman" w:hAnsi="Times New Roman" w:eastAsia="Times New Roman" w:cs="Times New Roman"/>
          <w:bCs/>
          <w:sz w:val="25"/>
          <w:szCs w:val="25"/>
        </w:rPr>
        <w:t xml:space="preserve">аявок: 19.03.2026</w:t>
      </w:r>
      <w:r>
        <w:rPr>
          <w:rFonts w:ascii="Times New Roman" w:hAnsi="Times New Roman" w:eastAsia="Times New Roman" w:cs="Times New Roman"/>
          <w:bCs/>
          <w:sz w:val="25"/>
          <w:szCs w:val="25"/>
        </w:rPr>
        <w:t xml:space="preserve">г. </w:t>
      </w:r>
      <w:r>
        <w:rPr>
          <w:rFonts w:ascii="Times New Roman" w:hAnsi="Times New Roman" w:eastAsia="Times New Roman" w:cs="Times New Roman"/>
          <w:bCs/>
          <w:sz w:val="25"/>
          <w:szCs w:val="25"/>
        </w:rPr>
        <w:t xml:space="preserve">в </w:t>
      </w:r>
      <w:r>
        <w:rPr>
          <w:rFonts w:ascii="Times New Roman" w:hAnsi="Times New Roman" w:eastAsia="Times New Roman" w:cs="Times New Roman"/>
          <w:bCs/>
          <w:sz w:val="25"/>
          <w:szCs w:val="25"/>
        </w:rPr>
        <w:t xml:space="preserve">12</w:t>
      </w:r>
      <w:r>
        <w:rPr>
          <w:rFonts w:ascii="Times New Roman" w:hAnsi="Times New Roman" w:eastAsia="Times New Roman" w:cs="Times New Roman"/>
          <w:bCs/>
          <w:sz w:val="25"/>
          <w:szCs w:val="25"/>
        </w:rPr>
        <w:t xml:space="preserve">:00 </w:t>
      </w:r>
      <w:r>
        <w:rPr>
          <w:rFonts w:ascii="Times New Roman" w:hAnsi="Times New Roman" w:eastAsia="Times New Roman" w:cs="Times New Roman"/>
          <w:bCs/>
          <w:sz w:val="25"/>
          <w:szCs w:val="25"/>
        </w:rPr>
        <w:t xml:space="preserve">по московскому времени.</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tabs>
          <w:tab w:val="clear" w:pos="284" w:leader="none"/>
          <w:tab w:val="left" w:pos="567" w:leader="none"/>
        </w:tabs>
        <w:rPr>
          <w:rFonts w:ascii="Times New Roman" w:hAnsi="Times New Roman" w:cs="Times New Roman"/>
          <w:sz w:val="25"/>
          <w:szCs w:val="25"/>
        </w:rPr>
      </w:pPr>
      <w:r>
        <w:rPr>
          <w:rFonts w:ascii="Times New Roman" w:hAnsi="Times New Roman" w:eastAsia="Times New Roman" w:cs="Times New Roman"/>
          <w:sz w:val="25"/>
          <w:szCs w:val="25"/>
        </w:rPr>
        <w:t xml:space="preserve">Подача з</w:t>
      </w:r>
      <w:r>
        <w:rPr>
          <w:rFonts w:ascii="Times New Roman" w:hAnsi="Times New Roman" w:eastAsia="Times New Roman" w:cs="Times New Roman"/>
          <w:sz w:val="25"/>
          <w:szCs w:val="25"/>
        </w:rPr>
        <w:t xml:space="preserve">аявок осуществляется круглосуточно.</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4</w:t>
      </w:r>
      <w:r>
        <w:rPr>
          <w:rFonts w:ascii="Times New Roman" w:hAnsi="Times New Roman" w:eastAsia="Times New Roman" w:cs="Times New Roman"/>
          <w:bCs/>
          <w:sz w:val="25"/>
          <w:szCs w:val="25"/>
        </w:rPr>
        <w:t xml:space="preserve">.3. Дата и время окончания подачи (приема): 13.04.2026</w:t>
      </w:r>
      <w:r>
        <w:rPr>
          <w:rFonts w:ascii="Times New Roman" w:hAnsi="Times New Roman" w:eastAsia="Times New Roman" w:cs="Times New Roman"/>
          <w:bCs/>
          <w:sz w:val="25"/>
          <w:szCs w:val="25"/>
        </w:rPr>
        <w:t xml:space="preserve">г. в 12</w:t>
      </w:r>
      <w:r>
        <w:rPr>
          <w:rFonts w:ascii="Times New Roman" w:hAnsi="Times New Roman" w:eastAsia="Times New Roman" w:cs="Times New Roman"/>
          <w:bCs/>
          <w:sz w:val="25"/>
          <w:szCs w:val="25"/>
        </w:rPr>
        <w:t xml:space="preserve">:0</w:t>
      </w:r>
      <w:r>
        <w:rPr>
          <w:rFonts w:ascii="Times New Roman" w:hAnsi="Times New Roman" w:eastAsia="Times New Roman" w:cs="Times New Roman"/>
          <w:bCs/>
          <w:sz w:val="25"/>
          <w:szCs w:val="25"/>
        </w:rPr>
        <w:t xml:space="preserve">0</w:t>
      </w:r>
      <w:r>
        <w:rPr>
          <w:rFonts w:ascii="Times New Roman" w:hAnsi="Times New Roman" w:eastAsia="Times New Roman" w:cs="Times New Roman"/>
          <w:bCs/>
          <w:sz w:val="25"/>
          <w:szCs w:val="25"/>
        </w:rPr>
        <w:t xml:space="preserve"> по московскому времени.</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4.4. Дата определения у</w:t>
      </w:r>
      <w:r>
        <w:rPr>
          <w:rFonts w:ascii="Times New Roman" w:hAnsi="Times New Roman" w:eastAsia="Times New Roman" w:cs="Times New Roman"/>
          <w:bCs/>
          <w:sz w:val="25"/>
          <w:szCs w:val="25"/>
        </w:rPr>
        <w:t xml:space="preserve">частников</w:t>
      </w:r>
      <w:r>
        <w:rPr>
          <w:rFonts w:ascii="Times New Roman" w:hAnsi="Times New Roman" w:eastAsia="Times New Roman" w:cs="Times New Roman"/>
          <w:bCs/>
          <w:sz w:val="25"/>
          <w:szCs w:val="25"/>
        </w:rPr>
        <w:t xml:space="preserve">: 14.04.2026</w:t>
      </w:r>
      <w:r>
        <w:rPr>
          <w:rFonts w:ascii="Times New Roman" w:hAnsi="Times New Roman" w:eastAsia="Times New Roman" w:cs="Times New Roman"/>
          <w:bCs/>
          <w:sz w:val="25"/>
          <w:szCs w:val="25"/>
        </w:rPr>
        <w:t xml:space="preserve">г.</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
          <w:bCs/>
          <w:i/>
          <w:sz w:val="25"/>
          <w:szCs w:val="25"/>
        </w:rPr>
      </w:pPr>
      <w:r>
        <w:rPr>
          <w:rFonts w:ascii="Times New Roman" w:hAnsi="Times New Roman" w:eastAsia="Times New Roman" w:cs="Times New Roman"/>
          <w:bCs/>
          <w:sz w:val="25"/>
          <w:szCs w:val="25"/>
        </w:rPr>
        <w:t xml:space="preserve">4.5. Дата, время и срок </w:t>
      </w:r>
      <w:r>
        <w:rPr>
          <w:rFonts w:ascii="Times New Roman" w:hAnsi="Times New Roman" w:eastAsia="Times New Roman" w:cs="Times New Roman"/>
          <w:bCs/>
          <w:sz w:val="25"/>
          <w:szCs w:val="25"/>
        </w:rPr>
        <w:t xml:space="preserve">проведения аукциона: 15.04.2026</w:t>
      </w:r>
      <w:r>
        <w:rPr>
          <w:rFonts w:ascii="Times New Roman" w:hAnsi="Times New Roman" w:eastAsia="Times New Roman" w:cs="Times New Roman"/>
          <w:bCs/>
          <w:sz w:val="25"/>
          <w:szCs w:val="25"/>
        </w:rPr>
        <w:t xml:space="preserve">г. с 12</w:t>
      </w:r>
      <w:r>
        <w:rPr>
          <w:rFonts w:ascii="Times New Roman" w:hAnsi="Times New Roman" w:eastAsia="Times New Roman" w:cs="Times New Roman"/>
          <w:bCs/>
          <w:sz w:val="25"/>
          <w:szCs w:val="25"/>
        </w:rPr>
        <w:t xml:space="preserve">:00 по московскому времени и до последнего предложения участников.</w:t>
      </w:r>
      <w:r>
        <w:rPr>
          <w:rFonts w:ascii="Times New Roman" w:hAnsi="Times New Roman" w:cs="Times New Roman"/>
          <w:b/>
          <w:bCs/>
          <w:i/>
          <w:sz w:val="25"/>
          <w:szCs w:val="25"/>
        </w:rPr>
      </w:r>
      <w:r>
        <w:rPr>
          <w:rFonts w:ascii="Times New Roman" w:hAnsi="Times New Roman" w:cs="Times New Roman"/>
          <w:b/>
          <w:bCs/>
          <w:i/>
          <w:sz w:val="25"/>
          <w:szCs w:val="25"/>
        </w:rPr>
      </w:r>
    </w:p>
    <w:p>
      <w:pPr>
        <w:ind w:firstLine="709"/>
        <w:jc w:val="both"/>
        <w:rPr>
          <w:rFonts w:ascii="Times New Roman" w:hAnsi="Times New Roman" w:cs="Times New Roman"/>
          <w:b/>
          <w:bCs/>
          <w:i/>
          <w:sz w:val="25"/>
          <w:szCs w:val="25"/>
        </w:rPr>
      </w:pPr>
      <w:r>
        <w:rPr>
          <w:rFonts w:ascii="Times New Roman" w:hAnsi="Times New Roman" w:eastAsia="Times New Roman" w:cs="Times New Roman"/>
          <w:b/>
          <w:bCs/>
          <w:i/>
          <w:sz w:val="25"/>
          <w:szCs w:val="25"/>
        </w:rPr>
      </w:r>
      <w:r>
        <w:rPr>
          <w:rFonts w:ascii="Times New Roman" w:hAnsi="Times New Roman" w:cs="Times New Roman"/>
          <w:b/>
          <w:bCs/>
          <w:i/>
          <w:sz w:val="25"/>
          <w:szCs w:val="25"/>
        </w:rPr>
      </w:r>
      <w:r>
        <w:rPr>
          <w:rFonts w:ascii="Times New Roman" w:hAnsi="Times New Roman" w:cs="Times New Roman"/>
          <w:b/>
          <w:bCs/>
          <w:i/>
          <w:sz w:val="25"/>
          <w:szCs w:val="25"/>
        </w:rPr>
      </w:r>
    </w:p>
    <w:p>
      <w:pPr>
        <w:contextualSpacing/>
        <w:ind w:firstLine="709"/>
        <w:jc w:val="center"/>
        <w:widowControl w:val="off"/>
        <w:tabs>
          <w:tab w:val="left" w:pos="709" w:leader="none"/>
          <w:tab w:val="left" w:pos="851" w:leader="none"/>
          <w:tab w:val="left" w:pos="993"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5.Срок и п</w:t>
      </w:r>
      <w:r>
        <w:rPr>
          <w:rFonts w:ascii="Times New Roman" w:hAnsi="Times New Roman" w:eastAsia="Times New Roman" w:cs="Times New Roman"/>
          <w:b/>
          <w:sz w:val="25"/>
          <w:szCs w:val="25"/>
        </w:rPr>
        <w:t xml:space="preserve">орядок регистрации на электронной площадке</w:t>
      </w:r>
      <w:r>
        <w:rPr>
          <w:rFonts w:ascii="Times New Roman" w:hAnsi="Times New Roman" w:cs="Times New Roman"/>
          <w:b/>
          <w:sz w:val="25"/>
          <w:szCs w:val="25"/>
        </w:rPr>
      </w:r>
      <w:r>
        <w:rPr>
          <w:rFonts w:ascii="Times New Roman" w:hAnsi="Times New Roman" w:cs="Times New Roman"/>
          <w:b/>
          <w:sz w:val="25"/>
          <w:szCs w:val="25"/>
        </w:rPr>
      </w:r>
    </w:p>
    <w:p>
      <w:pPr>
        <w:ind w:firstLine="709"/>
        <w:jc w:val="both"/>
        <w:widowControl w:val="off"/>
        <w:rPr>
          <w:rFonts w:ascii="Times New Roman" w:hAnsi="Times New Roman" w:cs="Times New Roman"/>
          <w:sz w:val="25"/>
          <w:szCs w:val="25"/>
        </w:rPr>
      </w:pPr>
      <w:r>
        <w:rPr>
          <w:rFonts w:ascii="Times New Roman" w:hAnsi="Times New Roman" w:eastAsia="Times New Roman" w:cs="Times New Roman"/>
          <w:sz w:val="25"/>
          <w:szCs w:val="25"/>
        </w:rPr>
        <w:t xml:space="preserve">5</w:t>
      </w:r>
      <w:r>
        <w:rPr>
          <w:rFonts w:ascii="Times New Roman" w:hAnsi="Times New Roman" w:eastAsia="Times New Roman" w:cs="Times New Roman"/>
          <w:sz w:val="25"/>
          <w:szCs w:val="25"/>
        </w:rPr>
        <w:t xml:space="preserve">.1. </w:t>
      </w:r>
      <w:r>
        <w:rPr>
          <w:rFonts w:ascii="Times New Roman" w:hAnsi="Times New Roman" w:eastAsia="Times New Roman" w:cs="Times New Roman"/>
          <w:sz w:val="25"/>
          <w:szCs w:val="25"/>
        </w:rPr>
        <w:t xml:space="preserve">Для обеспечения доступа к участию в электронном аукционе Претендентам необходимо пройти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процедуру регистрации в соответствии с Регламентом электронной площадки Организатора</w:t>
      </w:r>
      <w:r>
        <w:rPr>
          <w:rFonts w:ascii="Times New Roman" w:hAnsi="Times New Roman" w:eastAsia="Times New Roman" w:cs="Times New Roman"/>
          <w:sz w:val="25"/>
          <w:szCs w:val="25"/>
        </w:rPr>
        <w:t xml:space="preserve"> продажи</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widowControl w:val="off"/>
        <w:rPr>
          <w:rFonts w:ascii="Times New Roman" w:hAnsi="Times New Roman" w:cs="Times New Roman"/>
          <w:sz w:val="25"/>
          <w:szCs w:val="25"/>
        </w:rPr>
      </w:pPr>
      <w:r>
        <w:rPr>
          <w:rFonts w:ascii="Times New Roman" w:hAnsi="Times New Roman" w:eastAsia="Times New Roman" w:cs="Times New Roman"/>
          <w:sz w:val="25"/>
          <w:szCs w:val="25"/>
        </w:rPr>
        <w:t xml:space="preserve">5.2. </w:t>
      </w:r>
      <w:r>
        <w:rPr>
          <w:rFonts w:ascii="Times New Roman" w:hAnsi="Times New Roman" w:eastAsia="Times New Roman" w:cs="Times New Roman"/>
          <w:sz w:val="25"/>
          <w:szCs w:val="25"/>
        </w:rPr>
        <w:t xml:space="preserve">Дата и время регистрации на электронной площадке </w:t>
      </w:r>
      <w:r>
        <w:rPr>
          <w:rFonts w:ascii="Times New Roman" w:hAnsi="Times New Roman" w:eastAsia="Times New Roman" w:cs="Times New Roman"/>
          <w:sz w:val="25"/>
          <w:szCs w:val="25"/>
        </w:rPr>
        <w:t xml:space="preserve">П</w:t>
      </w:r>
      <w:r>
        <w:rPr>
          <w:rFonts w:ascii="Times New Roman" w:hAnsi="Times New Roman" w:eastAsia="Times New Roman" w:cs="Times New Roman"/>
          <w:sz w:val="25"/>
          <w:szCs w:val="25"/>
        </w:rPr>
        <w:t xml:space="preserve">ретендентов</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на участие в аукционе</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осуществляется ежедневно, круглосуточно, но не позднее даты и времени окончания подачи (приема)</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з</w:t>
      </w:r>
      <w:r>
        <w:rPr>
          <w:rFonts w:ascii="Times New Roman" w:hAnsi="Times New Roman" w:eastAsia="Times New Roman" w:cs="Times New Roman"/>
          <w:sz w:val="25"/>
          <w:szCs w:val="25"/>
        </w:rPr>
        <w:t xml:space="preserve">аявок.</w:t>
      </w:r>
      <w:r>
        <w:rPr>
          <w:rFonts w:ascii="Times New Roman" w:hAnsi="Times New Roman" w:cs="Times New Roman"/>
          <w:sz w:val="25"/>
          <w:szCs w:val="25"/>
        </w:rPr>
      </w:r>
      <w:r>
        <w:rPr>
          <w:rFonts w:ascii="Times New Roman" w:hAnsi="Times New Roman" w:cs="Times New Roman"/>
          <w:sz w:val="25"/>
          <w:szCs w:val="25"/>
        </w:rPr>
      </w:r>
    </w:p>
    <w:p>
      <w:pPr>
        <w:ind w:firstLine="709"/>
        <w:jc w:val="both"/>
        <w:widowControl w:val="off"/>
        <w:rPr>
          <w:rFonts w:ascii="Times New Roman" w:hAnsi="Times New Roman" w:cs="Times New Roman"/>
          <w:sz w:val="25"/>
          <w:szCs w:val="25"/>
        </w:rPr>
      </w:pPr>
      <w:r>
        <w:rPr>
          <w:rFonts w:ascii="Times New Roman" w:hAnsi="Times New Roman" w:eastAsia="Times New Roman" w:cs="Times New Roman"/>
          <w:sz w:val="25"/>
          <w:szCs w:val="25"/>
        </w:rPr>
        <w:t xml:space="preserve">5.3</w:t>
      </w:r>
      <w:r>
        <w:rPr>
          <w:rFonts w:ascii="Times New Roman" w:hAnsi="Times New Roman" w:eastAsia="Times New Roman" w:cs="Times New Roman"/>
          <w:sz w:val="25"/>
          <w:szCs w:val="25"/>
        </w:rPr>
        <w:t xml:space="preserve">. Регистрация на электронной площадке осуществляется без взимания платы.</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5.4</w:t>
      </w:r>
      <w:r>
        <w:rPr>
          <w:rFonts w:ascii="Times New Roman" w:hAnsi="Times New Roman" w:eastAsia="Times New Roman" w:cs="Times New Roman"/>
          <w:sz w:val="25"/>
          <w:szCs w:val="25"/>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5.5</w:t>
      </w:r>
      <w:r>
        <w:rPr>
          <w:rFonts w:ascii="Times New Roman" w:hAnsi="Times New Roman" w:eastAsia="Times New Roman" w:cs="Times New Roman"/>
          <w:sz w:val="25"/>
          <w:szCs w:val="25"/>
        </w:rPr>
        <w:t xml:space="preserve">. Регистрация на электронной площадке проводится в соответствии с Регламентом электронной площадки.</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tabs>
          <w:tab w:val="clear" w:pos="284" w:leader="none"/>
        </w:tabs>
        <w:rPr>
          <w:rFonts w:ascii="Times New Roman" w:hAnsi="Times New Roman" w:cs="Times New Roman"/>
          <w:b/>
          <w:bCs/>
          <w:i/>
          <w:sz w:val="25"/>
          <w:szCs w:val="25"/>
        </w:rPr>
      </w:pPr>
      <w:r>
        <w:rPr>
          <w:rFonts w:ascii="Times New Roman" w:hAnsi="Times New Roman" w:eastAsia="Times New Roman" w:cs="Times New Roman"/>
          <w:b/>
          <w:bCs/>
          <w:i/>
          <w:sz w:val="25"/>
          <w:szCs w:val="25"/>
        </w:rPr>
      </w:r>
      <w:r>
        <w:rPr>
          <w:rFonts w:ascii="Times New Roman" w:hAnsi="Times New Roman" w:cs="Times New Roman"/>
          <w:b/>
          <w:bCs/>
          <w:i/>
          <w:sz w:val="25"/>
          <w:szCs w:val="25"/>
        </w:rPr>
      </w:r>
      <w:r>
        <w:rPr>
          <w:rFonts w:ascii="Times New Roman" w:hAnsi="Times New Roman" w:cs="Times New Roman"/>
          <w:b/>
          <w:bCs/>
          <w:i/>
          <w:sz w:val="25"/>
          <w:szCs w:val="25"/>
        </w:rPr>
      </w:r>
    </w:p>
    <w:p>
      <w:pPr>
        <w:pStyle w:val="920"/>
        <w:jc w:val="center"/>
        <w:tabs>
          <w:tab w:val="clear" w:pos="284" w:leader="none"/>
          <w:tab w:val="left" w:pos="709" w:leader="none"/>
        </w:tabs>
        <w:rPr>
          <w:rFonts w:ascii="Times New Roman" w:hAnsi="Times New Roman" w:cs="Times New Roman"/>
          <w:b/>
          <w:bCs/>
          <w:sz w:val="25"/>
          <w:szCs w:val="25"/>
        </w:rPr>
      </w:pPr>
      <w:r>
        <w:rPr>
          <w:rFonts w:ascii="Times New Roman" w:hAnsi="Times New Roman" w:eastAsia="Times New Roman" w:cs="Times New Roman"/>
          <w:b/>
          <w:bCs/>
          <w:sz w:val="25"/>
          <w:szCs w:val="25"/>
        </w:rPr>
        <w:t xml:space="preserve">6. </w:t>
      </w:r>
      <w:r>
        <w:rPr>
          <w:rFonts w:ascii="Times New Roman" w:hAnsi="Times New Roman" w:eastAsia="Times New Roman" w:cs="Times New Roman"/>
          <w:b/>
          <w:bCs/>
          <w:sz w:val="25"/>
          <w:szCs w:val="25"/>
        </w:rPr>
        <w:t xml:space="preserve">Порядок подачи</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приема</w:t>
      </w:r>
      <w:r>
        <w:rPr>
          <w:rFonts w:ascii="Times New Roman" w:hAnsi="Times New Roman" w:eastAsia="Times New Roman" w:cs="Times New Roman"/>
          <w:b/>
          <w:bCs/>
          <w:sz w:val="25"/>
          <w:szCs w:val="25"/>
        </w:rPr>
        <w:t xml:space="preserve">)</w:t>
      </w:r>
      <w:r>
        <w:rPr>
          <w:rFonts w:ascii="Times New Roman" w:hAnsi="Times New Roman" w:eastAsia="Times New Roman" w:cs="Times New Roman"/>
          <w:b/>
          <w:bCs/>
          <w:sz w:val="25"/>
          <w:szCs w:val="25"/>
        </w:rPr>
        <w:t xml:space="preserve"> и отзыва заявок.</w:t>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eastAsia="Times New Roman" w:cs="Times New Roman"/>
          <w:bCs/>
          <w:sz w:val="25"/>
          <w:szCs w:val="25"/>
        </w:rPr>
        <w:t xml:space="preserve">с</w:t>
      </w:r>
      <w:r>
        <w:rPr>
          <w:rFonts w:ascii="Times New Roman" w:hAnsi="Times New Roman" w:eastAsia="Times New Roman" w:cs="Times New Roman"/>
          <w:bCs/>
          <w:sz w:val="25"/>
          <w:szCs w:val="25"/>
        </w:rPr>
        <w:t xml:space="preserve">роки</w:t>
      </w:r>
      <w:r>
        <w:rPr>
          <w:rFonts w:ascii="Times New Roman" w:hAnsi="Times New Roman" w:eastAsia="Times New Roman" w:cs="Times New Roman"/>
          <w:bCs/>
          <w:sz w:val="25"/>
          <w:szCs w:val="25"/>
        </w:rPr>
        <w:t xml:space="preserve">,</w:t>
      </w:r>
      <w:r>
        <w:rPr>
          <w:rFonts w:ascii="Times New Roman" w:hAnsi="Times New Roman" w:eastAsia="Times New Roman" w:cs="Times New Roman"/>
          <w:bCs/>
          <w:sz w:val="25"/>
          <w:szCs w:val="25"/>
        </w:rPr>
        <w:t xml:space="preserve"> установленные в Информационном сообщении.</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w:t>
      </w:r>
      <w:r>
        <w:rPr>
          <w:rFonts w:ascii="Times New Roman" w:hAnsi="Times New Roman" w:eastAsia="Times New Roman" w:cs="Times New Roman"/>
          <w:bCs/>
          <w:sz w:val="25"/>
          <w:szCs w:val="25"/>
        </w:rPr>
        <w:t xml:space="preserve">2</w:t>
      </w:r>
      <w:r>
        <w:rPr>
          <w:rFonts w:ascii="Times New Roman" w:hAnsi="Times New Roman" w:eastAsia="Times New Roman" w:cs="Times New Roman"/>
          <w:bCs/>
          <w:sz w:val="25"/>
          <w:szCs w:val="25"/>
        </w:rPr>
        <w:t xml:space="preserve">. Для участия в</w:t>
      </w:r>
      <w:r>
        <w:rPr>
          <w:rFonts w:ascii="Times New Roman" w:hAnsi="Times New Roman" w:eastAsia="Times New Roman" w:cs="Times New Roman"/>
          <w:bCs/>
          <w:sz w:val="25"/>
          <w:szCs w:val="25"/>
        </w:rPr>
        <w:t xml:space="preserve"> продаже </w:t>
      </w:r>
      <w:r>
        <w:rPr>
          <w:rFonts w:ascii="Times New Roman" w:hAnsi="Times New Roman" w:eastAsia="Times New Roman" w:cs="Times New Roman"/>
          <w:bCs/>
          <w:sz w:val="25"/>
          <w:szCs w:val="25"/>
        </w:rPr>
        <w:t xml:space="preserve">И</w:t>
      </w:r>
      <w:r>
        <w:rPr>
          <w:rFonts w:ascii="Times New Roman" w:hAnsi="Times New Roman" w:eastAsia="Times New Roman" w:cs="Times New Roman"/>
          <w:bCs/>
          <w:sz w:val="25"/>
          <w:szCs w:val="25"/>
        </w:rPr>
        <w:t xml:space="preserve">мущества</w:t>
      </w:r>
      <w:r>
        <w:rPr>
          <w:rFonts w:ascii="Times New Roman" w:hAnsi="Times New Roman" w:eastAsia="Times New Roman" w:cs="Times New Roman"/>
          <w:bCs/>
          <w:sz w:val="25"/>
          <w:szCs w:val="25"/>
        </w:rPr>
        <w:t xml:space="preserve"> </w:t>
      </w:r>
      <w:r>
        <w:rPr>
          <w:rFonts w:ascii="Times New Roman" w:hAnsi="Times New Roman" w:eastAsia="Times New Roman" w:cs="Times New Roman"/>
          <w:bCs/>
          <w:sz w:val="25"/>
          <w:szCs w:val="25"/>
        </w:rPr>
        <w:t xml:space="preserve">на аукционе П</w:t>
      </w:r>
      <w:r>
        <w:rPr>
          <w:rFonts w:ascii="Times New Roman" w:hAnsi="Times New Roman" w:eastAsia="Times New Roman" w:cs="Times New Roman"/>
          <w:bCs/>
          <w:sz w:val="25"/>
          <w:szCs w:val="25"/>
        </w:rPr>
        <w:t xml:space="preserve">ретенденты</w:t>
      </w:r>
      <w:r>
        <w:rPr>
          <w:rFonts w:ascii="Times New Roman" w:hAnsi="Times New Roman" w:eastAsia="Times New Roman" w:cs="Times New Roman"/>
          <w:bCs/>
          <w:sz w:val="25"/>
          <w:szCs w:val="25"/>
        </w:rPr>
        <w:t xml:space="preserve"> перечисляют задаток в размере 1</w:t>
      </w:r>
      <w:r>
        <w:rPr>
          <w:rFonts w:ascii="Times New Roman" w:hAnsi="Times New Roman" w:eastAsia="Times New Roman" w:cs="Times New Roman"/>
          <w:bCs/>
          <w:sz w:val="25"/>
          <w:szCs w:val="25"/>
        </w:rPr>
        <w:t xml:space="preserve">0 пр</w:t>
      </w:r>
      <w:r>
        <w:rPr>
          <w:rFonts w:ascii="Times New Roman" w:hAnsi="Times New Roman" w:eastAsia="Times New Roman" w:cs="Times New Roman"/>
          <w:bCs/>
          <w:sz w:val="25"/>
          <w:szCs w:val="25"/>
        </w:rPr>
        <w:t xml:space="preserve">оцентов начальной цены продажи И</w:t>
      </w:r>
      <w:r>
        <w:rPr>
          <w:rFonts w:ascii="Times New Roman" w:hAnsi="Times New Roman" w:eastAsia="Times New Roman" w:cs="Times New Roman"/>
          <w:bCs/>
          <w:sz w:val="25"/>
          <w:szCs w:val="25"/>
        </w:rPr>
        <w:t xml:space="preserve">мущества в счет обеспечения оп</w:t>
      </w:r>
      <w:r>
        <w:rPr>
          <w:rFonts w:ascii="Times New Roman" w:hAnsi="Times New Roman" w:eastAsia="Times New Roman" w:cs="Times New Roman"/>
          <w:bCs/>
          <w:sz w:val="25"/>
          <w:szCs w:val="25"/>
        </w:rPr>
        <w:t xml:space="preserve">латы приобретаемого И</w:t>
      </w:r>
      <w:r>
        <w:rPr>
          <w:rFonts w:ascii="Times New Roman" w:hAnsi="Times New Roman" w:eastAsia="Times New Roman" w:cs="Times New Roman"/>
          <w:bCs/>
          <w:sz w:val="25"/>
          <w:szCs w:val="25"/>
        </w:rPr>
        <w:t xml:space="preserve">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eastAsia="Times New Roman" w:cs="Times New Roman"/>
          <w:bCs/>
          <w:sz w:val="25"/>
          <w:szCs w:val="25"/>
        </w:rPr>
        <w:t xml:space="preserve">твии с перечнем, приведенным в И</w:t>
      </w:r>
      <w:r>
        <w:rPr>
          <w:rFonts w:ascii="Times New Roman" w:hAnsi="Times New Roman" w:eastAsia="Times New Roman" w:cs="Times New Roman"/>
          <w:bCs/>
          <w:sz w:val="25"/>
          <w:szCs w:val="25"/>
        </w:rPr>
        <w:t xml:space="preserve">нформационном</w:t>
      </w:r>
      <w:r>
        <w:rPr>
          <w:rFonts w:ascii="Times New Roman" w:hAnsi="Times New Roman" w:eastAsia="Times New Roman" w:cs="Times New Roman"/>
          <w:bCs/>
          <w:sz w:val="25"/>
          <w:szCs w:val="25"/>
        </w:rPr>
        <w:t xml:space="preserve"> сообщении</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6.3</w:t>
      </w:r>
      <w:r>
        <w:rPr>
          <w:rFonts w:ascii="Times New Roman" w:hAnsi="Times New Roman" w:eastAsia="Times New Roman" w:cs="Times New Roman"/>
          <w:bCs/>
          <w:sz w:val="25"/>
          <w:szCs w:val="25"/>
        </w:rPr>
        <w:t xml:space="preserve">. Заявка </w:t>
      </w:r>
      <w:r>
        <w:rPr>
          <w:rFonts w:ascii="Times New Roman" w:hAnsi="Times New Roman" w:eastAsia="Times New Roman" w:cs="Times New Roman"/>
          <w:bCs/>
          <w:sz w:val="25"/>
          <w:szCs w:val="25"/>
        </w:rPr>
        <w:t xml:space="preserve">(приложение № 1) </w:t>
      </w:r>
      <w:r>
        <w:rPr>
          <w:rFonts w:ascii="Times New Roman" w:hAnsi="Times New Roman" w:eastAsia="Times New Roman" w:cs="Times New Roman"/>
          <w:bCs/>
          <w:sz w:val="25"/>
          <w:szCs w:val="25"/>
        </w:rPr>
        <w:t xml:space="preserve">п</w:t>
      </w:r>
      <w:r>
        <w:rPr>
          <w:rFonts w:ascii="Times New Roman" w:hAnsi="Times New Roman" w:eastAsia="Times New Roman" w:cs="Times New Roman"/>
          <w:bCs/>
          <w:sz w:val="25"/>
          <w:szCs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20" w:tooltip="consultantplus://offline/ref=8608A915A77589369BD2B7F347595D5ABC538B22E06FA735FD52FF4C23570EP" w:history="1">
        <w:r>
          <w:rPr>
            <w:rStyle w:val="942"/>
            <w:rFonts w:ascii="Times New Roman" w:hAnsi="Times New Roman" w:eastAsia="Times New Roman" w:cs="Times New Roman"/>
            <w:bCs/>
            <w:color w:val="auto"/>
            <w:sz w:val="25"/>
            <w:szCs w:val="25"/>
            <w:u w:val="none"/>
          </w:rPr>
          <w:t xml:space="preserve">законом</w:t>
        </w:r>
      </w:hyperlink>
      <w:r>
        <w:rPr>
          <w:rFonts w:ascii="Times New Roman" w:hAnsi="Times New Roman" w:eastAsia="Times New Roman" w:cs="Times New Roman"/>
          <w:bCs/>
          <w:sz w:val="25"/>
          <w:szCs w:val="25"/>
        </w:rPr>
        <w:t xml:space="preserve"> о приватизации от 21 декабря 2001 г. № 178-ФЗ «О приватизации государственного и муниципального имущества».</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6.4. </w:t>
      </w:r>
      <w:r>
        <w:rPr>
          <w:rFonts w:ascii="Times New Roman" w:hAnsi="Times New Roman" w:eastAsia="Times New Roman" w:cs="Times New Roman"/>
          <w:bCs/>
          <w:sz w:val="25"/>
          <w:szCs w:val="25"/>
        </w:rPr>
        <w:t xml:space="preserve">Одно лицо имеет право подать только одну заявку</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6.5</w:t>
      </w:r>
      <w:r>
        <w:rPr>
          <w:rFonts w:ascii="Times New Roman" w:hAnsi="Times New Roman" w:eastAsia="Times New Roman" w:cs="Times New Roman"/>
          <w:bCs/>
          <w:sz w:val="25"/>
          <w:szCs w:val="25"/>
        </w:rPr>
        <w:t xml:space="preserve">. При приеме заявок от П</w:t>
      </w:r>
      <w:r>
        <w:rPr>
          <w:rFonts w:ascii="Times New Roman" w:hAnsi="Times New Roman" w:eastAsia="Times New Roman" w:cs="Times New Roman"/>
          <w:bCs/>
          <w:sz w:val="25"/>
          <w:szCs w:val="25"/>
        </w:rPr>
        <w:t xml:space="preserve">ретендентов </w:t>
      </w:r>
      <w:r>
        <w:rPr>
          <w:rFonts w:ascii="Times New Roman" w:hAnsi="Times New Roman" w:eastAsia="Times New Roman" w:cs="Times New Roman"/>
          <w:bCs/>
          <w:sz w:val="25"/>
          <w:szCs w:val="25"/>
        </w:rPr>
        <w:t xml:space="preserve">О</w:t>
      </w:r>
      <w:r>
        <w:rPr>
          <w:rFonts w:ascii="Times New Roman" w:hAnsi="Times New Roman" w:eastAsia="Times New Roman" w:cs="Times New Roman"/>
          <w:bCs/>
          <w:sz w:val="25"/>
          <w:szCs w:val="25"/>
        </w:rPr>
        <w:t xml:space="preserve">рганизатор </w:t>
      </w:r>
      <w:r>
        <w:rPr>
          <w:rFonts w:ascii="Times New Roman" w:hAnsi="Times New Roman" w:eastAsia="Times New Roman" w:cs="Times New Roman"/>
          <w:bCs/>
          <w:sz w:val="25"/>
          <w:szCs w:val="25"/>
        </w:rPr>
        <w:t xml:space="preserve">продаж </w:t>
      </w:r>
      <w:r>
        <w:rPr>
          <w:rFonts w:ascii="Times New Roman" w:hAnsi="Times New Roman" w:eastAsia="Times New Roman" w:cs="Times New Roman"/>
          <w:bCs/>
          <w:sz w:val="25"/>
          <w:szCs w:val="25"/>
        </w:rPr>
        <w:t xml:space="preserve">обеспечивает</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w:t>
      </w:r>
      <w:r>
        <w:rPr>
          <w:rFonts w:ascii="Times New Roman" w:hAnsi="Times New Roman" w:eastAsia="Times New Roman" w:cs="Times New Roman"/>
          <w:bCs/>
          <w:sz w:val="25"/>
          <w:szCs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eastAsia="Times New Roman" w:cs="Times New Roman"/>
          <w:bCs/>
          <w:sz w:val="25"/>
          <w:szCs w:val="25"/>
        </w:rPr>
        <w:t xml:space="preserve">указанием даты и времени приема;</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 </w:t>
      </w:r>
      <w:r>
        <w:rPr>
          <w:rFonts w:ascii="Times New Roman" w:hAnsi="Times New Roman" w:eastAsia="Times New Roman" w:cs="Times New Roman"/>
          <w:bCs/>
          <w:sz w:val="25"/>
          <w:szCs w:val="25"/>
        </w:rPr>
        <w:t xml:space="preserve">конфиденциал</w:t>
      </w:r>
      <w:r>
        <w:rPr>
          <w:rFonts w:ascii="Times New Roman" w:hAnsi="Times New Roman" w:eastAsia="Times New Roman" w:cs="Times New Roman"/>
          <w:bCs/>
          <w:sz w:val="25"/>
          <w:szCs w:val="25"/>
        </w:rPr>
        <w:t xml:space="preserve">ьность данных о Претендентах и у</w:t>
      </w:r>
      <w:r>
        <w:rPr>
          <w:rFonts w:ascii="Times New Roman" w:hAnsi="Times New Roman" w:eastAsia="Times New Roman" w:cs="Times New Roman"/>
          <w:bCs/>
          <w:sz w:val="25"/>
          <w:szCs w:val="25"/>
        </w:rPr>
        <w:t xml:space="preserve">частниках, за исключением случая направления</w:t>
      </w:r>
      <w:r>
        <w:rPr>
          <w:rFonts w:ascii="Times New Roman" w:hAnsi="Times New Roman" w:eastAsia="Times New Roman" w:cs="Times New Roman"/>
          <w:bCs/>
          <w:sz w:val="25"/>
          <w:szCs w:val="25"/>
        </w:rPr>
        <w:t xml:space="preserve"> </w:t>
      </w:r>
      <w:r>
        <w:rPr>
          <w:rFonts w:ascii="Times New Roman" w:hAnsi="Times New Roman" w:eastAsia="Times New Roman" w:cs="Times New Roman"/>
          <w:bCs/>
          <w:sz w:val="25"/>
          <w:szCs w:val="25"/>
        </w:rPr>
        <w:t xml:space="preserve">электронных документов Продавцу в порядке, установленном Постановлением Правительства РФ от</w:t>
      </w:r>
      <w:r>
        <w:rPr>
          <w:rFonts w:ascii="Times New Roman" w:hAnsi="Times New Roman" w:eastAsia="Times New Roman" w:cs="Times New Roman"/>
          <w:bCs/>
          <w:sz w:val="25"/>
          <w:szCs w:val="25"/>
        </w:rPr>
        <w:t xml:space="preserve"> 27 августа </w:t>
      </w:r>
      <w:r>
        <w:rPr>
          <w:rFonts w:ascii="Times New Roman" w:hAnsi="Times New Roman" w:eastAsia="Times New Roman" w:cs="Times New Roman"/>
          <w:bCs/>
          <w:sz w:val="25"/>
          <w:szCs w:val="25"/>
        </w:rPr>
        <w:t xml:space="preserve">2012</w:t>
      </w:r>
      <w:r>
        <w:rPr>
          <w:rFonts w:ascii="Times New Roman" w:hAnsi="Times New Roman" w:eastAsia="Times New Roman" w:cs="Times New Roman"/>
          <w:bCs/>
          <w:sz w:val="25"/>
          <w:szCs w:val="25"/>
        </w:rPr>
        <w:t xml:space="preserve"> г.</w:t>
      </w:r>
      <w:r>
        <w:rPr>
          <w:rFonts w:ascii="Times New Roman" w:hAnsi="Times New Roman" w:eastAsia="Times New Roman" w:cs="Times New Roman"/>
          <w:bCs/>
          <w:sz w:val="25"/>
          <w:szCs w:val="25"/>
        </w:rPr>
        <w:t xml:space="preserve"> № 860 «Об организации и проведении продажи государственного или муниципального</w:t>
      </w:r>
      <w:r>
        <w:rPr>
          <w:rFonts w:ascii="Times New Roman" w:hAnsi="Times New Roman" w:eastAsia="Times New Roman" w:cs="Times New Roman"/>
          <w:bCs/>
          <w:sz w:val="25"/>
          <w:szCs w:val="25"/>
        </w:rPr>
        <w:t xml:space="preserve"> </w:t>
      </w:r>
      <w:r>
        <w:rPr>
          <w:rFonts w:ascii="Times New Roman" w:hAnsi="Times New Roman" w:eastAsia="Times New Roman" w:cs="Times New Roman"/>
          <w:bCs/>
          <w:sz w:val="25"/>
          <w:szCs w:val="25"/>
        </w:rPr>
        <w:t xml:space="preserve">имущества в </w:t>
      </w:r>
      <w:r>
        <w:rPr>
          <w:rFonts w:ascii="Times New Roman" w:hAnsi="Times New Roman" w:eastAsia="Times New Roman" w:cs="Times New Roman"/>
          <w:bCs/>
          <w:sz w:val="25"/>
          <w:szCs w:val="25"/>
        </w:rPr>
        <w:t xml:space="preserve">электронной форме».</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6.6. </w:t>
      </w:r>
      <w:r>
        <w:rPr>
          <w:rFonts w:ascii="Times New Roman" w:hAnsi="Times New Roman" w:eastAsia="Times New Roman" w:cs="Times New Roman"/>
          <w:bCs/>
          <w:sz w:val="25"/>
          <w:szCs w:val="25"/>
        </w:rPr>
        <w:t xml:space="preserve">В течение одного часа</w:t>
      </w:r>
      <w:r>
        <w:rPr>
          <w:rFonts w:ascii="Times New Roman" w:hAnsi="Times New Roman" w:eastAsia="Times New Roman" w:cs="Times New Roman"/>
          <w:bCs/>
          <w:sz w:val="25"/>
          <w:szCs w:val="25"/>
        </w:rPr>
        <w:t xml:space="preserve"> со времени поступления заявки Организатор сообщает П</w:t>
      </w:r>
      <w:r>
        <w:rPr>
          <w:rFonts w:ascii="Times New Roman" w:hAnsi="Times New Roman" w:eastAsia="Times New Roman" w:cs="Times New Roman"/>
          <w:bCs/>
          <w:sz w:val="25"/>
          <w:szCs w:val="25"/>
        </w:rPr>
        <w:t xml:space="preserve">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6.7</w:t>
      </w:r>
      <w:r>
        <w:rPr>
          <w:rFonts w:ascii="Times New Roman" w:hAnsi="Times New Roman" w:eastAsia="Times New Roman" w:cs="Times New Roman"/>
          <w:bCs/>
          <w:sz w:val="25"/>
          <w:szCs w:val="25"/>
        </w:rPr>
        <w:t xml:space="preserve">. Заявки с прил</w:t>
      </w:r>
      <w:r>
        <w:rPr>
          <w:rFonts w:ascii="Times New Roman" w:hAnsi="Times New Roman" w:eastAsia="Times New Roman" w:cs="Times New Roman"/>
          <w:bCs/>
          <w:sz w:val="25"/>
          <w:szCs w:val="25"/>
        </w:rPr>
        <w:t xml:space="preserve">агаемыми к ним документами</w:t>
      </w:r>
      <w:r>
        <w:rPr>
          <w:rFonts w:ascii="Times New Roman" w:hAnsi="Times New Roman" w:eastAsia="Times New Roman" w:cs="Times New Roman"/>
          <w:bCs/>
          <w:sz w:val="25"/>
          <w:szCs w:val="25"/>
        </w:rPr>
        <w:t xml:space="preserve">, поданные с нарушением установленного срока, на электронной площадке не регистрируются.</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6.8</w:t>
      </w:r>
      <w:r>
        <w:rPr>
          <w:rFonts w:ascii="Times New Roman" w:hAnsi="Times New Roman" w:eastAsia="Times New Roman" w:cs="Times New Roman"/>
          <w:bCs/>
          <w:sz w:val="25"/>
          <w:szCs w:val="25"/>
        </w:rPr>
        <w:t xml:space="preserve">.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eastAsia="Times New Roman" w:cs="Times New Roman"/>
          <w:bCs/>
          <w:sz w:val="25"/>
          <w:szCs w:val="25"/>
        </w:rPr>
        <w:t xml:space="preserve"> площадку</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6.9. </w:t>
      </w:r>
      <w:r>
        <w:rPr>
          <w:rFonts w:ascii="Times New Roman" w:hAnsi="Times New Roman" w:eastAsia="Times New Roman" w:cs="Times New Roman"/>
          <w:bCs/>
          <w:sz w:val="25"/>
          <w:szCs w:val="25"/>
        </w:rPr>
        <w:t xml:space="preserve">В случае отзыва П</w:t>
      </w:r>
      <w:r>
        <w:rPr>
          <w:rFonts w:ascii="Times New Roman" w:hAnsi="Times New Roman" w:eastAsia="Times New Roman" w:cs="Times New Roman"/>
          <w:bCs/>
          <w:sz w:val="25"/>
          <w:szCs w:val="25"/>
        </w:rPr>
        <w:t xml:space="preserve">ретендентом заявки, уведомление об отзыве заявки вместе с заявкой в т</w:t>
      </w:r>
      <w:r>
        <w:rPr>
          <w:rFonts w:ascii="Times New Roman" w:hAnsi="Times New Roman" w:eastAsia="Times New Roman" w:cs="Times New Roman"/>
          <w:bCs/>
          <w:sz w:val="25"/>
          <w:szCs w:val="25"/>
        </w:rPr>
        <w:t xml:space="preserve">ечение одного часа поступает в Личный кабинет</w:t>
      </w:r>
      <w:r>
        <w:rPr>
          <w:rFonts w:ascii="Times New Roman" w:hAnsi="Times New Roman" w:eastAsia="Times New Roman" w:cs="Times New Roman"/>
          <w:bCs/>
          <w:sz w:val="25"/>
          <w:szCs w:val="25"/>
        </w:rPr>
        <w:t xml:space="preserve"> Продавца, о чем Претенденту направляется соответствующее уведомление.</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6.10. </w:t>
      </w:r>
      <w:r>
        <w:rPr>
          <w:rFonts w:ascii="Times New Roman" w:hAnsi="Times New Roman" w:eastAsia="Times New Roman" w:cs="Times New Roman"/>
          <w:bCs/>
          <w:sz w:val="25"/>
          <w:szCs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eastAsia="Times New Roman" w:cs="Times New Roman"/>
          <w:bCs/>
          <w:sz w:val="25"/>
          <w:szCs w:val="25"/>
        </w:rPr>
        <w:t xml:space="preserve">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jc w:val="center"/>
        <w:tabs>
          <w:tab w:val="clear" w:pos="284" w:leader="none"/>
        </w:tabs>
        <w:rPr>
          <w:rFonts w:ascii="Times New Roman" w:hAnsi="Times New Roman" w:cs="Times New Roman"/>
          <w:b/>
          <w:bCs/>
          <w:sz w:val="25"/>
          <w:szCs w:val="25"/>
          <w:highlight w:val="none"/>
        </w:rPr>
      </w:pPr>
      <w:r>
        <w:rPr>
          <w:rFonts w:ascii="Times New Roman" w:hAnsi="Times New Roman" w:eastAsia="Times New Roman" w:cs="Times New Roman"/>
          <w:b/>
          <w:bCs/>
          <w:sz w:val="25"/>
          <w:szCs w:val="25"/>
        </w:rPr>
        <w:t xml:space="preserve">7. </w:t>
      </w:r>
      <w:r>
        <w:rPr>
          <w:rFonts w:ascii="Times New Roman" w:hAnsi="Times New Roman" w:eastAsia="Times New Roman" w:cs="Times New Roman"/>
          <w:b/>
          <w:bCs/>
          <w:sz w:val="25"/>
          <w:szCs w:val="25"/>
        </w:rPr>
        <w:t xml:space="preserve">Перечень документов</w:t>
      </w:r>
      <w:r>
        <w:rPr>
          <w:rFonts w:ascii="Times New Roman" w:hAnsi="Times New Roman" w:eastAsia="Times New Roman" w:cs="Times New Roman"/>
          <w:b/>
          <w:bCs/>
          <w:sz w:val="25"/>
          <w:szCs w:val="25"/>
        </w:rPr>
        <w:t xml:space="preserve">,</w:t>
      </w:r>
      <w:r>
        <w:rPr>
          <w:rFonts w:ascii="Times New Roman" w:hAnsi="Times New Roman" w:eastAsia="Times New Roman" w:cs="Times New Roman"/>
          <w:b/>
          <w:bCs/>
          <w:sz w:val="25"/>
          <w:szCs w:val="25"/>
        </w:rPr>
        <w:t xml:space="preserve"> представляемых участниками торгов</w:t>
      </w:r>
      <w:r>
        <w:rPr>
          <w:rFonts w:ascii="Times New Roman" w:hAnsi="Times New Roman" w:eastAsia="Times New Roman" w:cs="Times New Roman"/>
          <w:b/>
          <w:bCs/>
          <w:sz w:val="25"/>
          <w:szCs w:val="25"/>
        </w:rPr>
        <w:t xml:space="preserve">,</w:t>
      </w:r>
      <w:r>
        <w:rPr>
          <w:rFonts w:ascii="Times New Roman" w:hAnsi="Times New Roman" w:eastAsia="Times New Roman" w:cs="Times New Roman"/>
          <w:b/>
          <w:bCs/>
          <w:sz w:val="25"/>
          <w:szCs w:val="25"/>
        </w:rPr>
        <w:t xml:space="preserve"> и требования к их оформлению</w:t>
      </w:r>
      <w:r>
        <w:rPr>
          <w:rFonts w:ascii="Times New Roman" w:hAnsi="Times New Roman" w:cs="Times New Roman"/>
          <w:b/>
          <w:bCs/>
          <w:sz w:val="25"/>
          <w:szCs w:val="25"/>
          <w:highlight w:val="none"/>
        </w:rPr>
      </w:r>
      <w:r>
        <w:rPr>
          <w:rFonts w:ascii="Times New Roman" w:hAnsi="Times New Roman" w:cs="Times New Roman"/>
          <w:b/>
          <w:bCs/>
          <w:sz w:val="25"/>
          <w:szCs w:val="25"/>
          <w:highlight w:val="none"/>
        </w:rPr>
      </w:r>
    </w:p>
    <w:p>
      <w:pPr>
        <w:pStyle w:val="920"/>
        <w:ind w:left="0" w:firstLine="709"/>
        <w:rPr>
          <w:rFonts w:ascii="Times New Roman" w:hAnsi="Times New Roman" w:cs="Times New Roman"/>
          <w:sz w:val="25"/>
          <w:szCs w:val="25"/>
        </w:rPr>
      </w:pPr>
      <w:r>
        <w:rPr>
          <w:rFonts w:ascii="Times New Roman" w:hAnsi="Times New Roman" w:eastAsia="Times New Roman" w:cs="Times New Roman"/>
          <w:bCs/>
          <w:sz w:val="25"/>
          <w:szCs w:val="25"/>
        </w:rPr>
        <w:t xml:space="preserve">7.</w:t>
      </w:r>
      <w:r>
        <w:rPr>
          <w:rFonts w:ascii="Times New Roman" w:hAnsi="Times New Roman" w:eastAsia="Times New Roman" w:cs="Times New Roman"/>
          <w:bCs/>
          <w:sz w:val="25"/>
          <w:szCs w:val="25"/>
        </w:rPr>
        <w:t xml:space="preserve">1. </w:t>
      </w:r>
      <w:r>
        <w:rPr>
          <w:rFonts w:ascii="Times New Roman" w:hAnsi="Times New Roman" w:eastAsia="Times New Roman" w:cs="Times New Roman"/>
          <w:sz w:val="25"/>
          <w:szCs w:val="25"/>
        </w:rPr>
        <w:t xml:space="preserve">Одновременно с з</w:t>
      </w:r>
      <w:r>
        <w:rPr>
          <w:rFonts w:ascii="Times New Roman" w:hAnsi="Times New Roman" w:eastAsia="Times New Roman" w:cs="Times New Roman"/>
          <w:sz w:val="25"/>
          <w:szCs w:val="25"/>
        </w:rPr>
        <w:t xml:space="preserve">аявкой, </w:t>
      </w:r>
      <w:r>
        <w:rPr>
          <w:rFonts w:ascii="Times New Roman" w:hAnsi="Times New Roman" w:eastAsia="Times New Roman" w:cs="Times New Roman"/>
          <w:sz w:val="25"/>
          <w:szCs w:val="25"/>
        </w:rPr>
        <w:t xml:space="preserve">преобразованной в электронно-цифровую форму путем сканирования с сохранением их реквизитов</w:t>
      </w:r>
      <w:r>
        <w:rPr>
          <w:rFonts w:ascii="Times New Roman" w:hAnsi="Times New Roman" w:eastAsia="Times New Roman" w:cs="Times New Roman"/>
          <w:sz w:val="25"/>
          <w:szCs w:val="25"/>
        </w:rPr>
        <w:t xml:space="preserve"> на участие в аукционе, Претенденты пре</w:t>
      </w:r>
      <w:r>
        <w:rPr>
          <w:rFonts w:ascii="Times New Roman" w:hAnsi="Times New Roman" w:eastAsia="Times New Roman" w:cs="Times New Roman"/>
          <w:sz w:val="25"/>
          <w:szCs w:val="25"/>
        </w:rPr>
        <w:t xml:space="preserve">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rPr>
          <w:rFonts w:ascii="Times New Roman" w:hAnsi="Times New Roman" w:cs="Times New Roman"/>
          <w:sz w:val="25"/>
          <w:szCs w:val="25"/>
        </w:rPr>
      </w:pPr>
      <w:r>
        <w:rPr>
          <w:rFonts w:ascii="Times New Roman" w:hAnsi="Times New Roman" w:eastAsia="Times New Roman" w:cs="Times New Roman"/>
          <w:sz w:val="25"/>
          <w:szCs w:val="25"/>
        </w:rPr>
        <w:t xml:space="preserve">7.1.1. Доверенность на лицо, имею</w:t>
      </w:r>
      <w:r>
        <w:rPr>
          <w:rFonts w:ascii="Times New Roman" w:hAnsi="Times New Roman" w:eastAsia="Times New Roman" w:cs="Times New Roman"/>
          <w:sz w:val="25"/>
          <w:szCs w:val="25"/>
        </w:rPr>
        <w:t xml:space="preserve">щее право действовать от имени П</w:t>
      </w:r>
      <w:r>
        <w:rPr>
          <w:rFonts w:ascii="Times New Roman" w:hAnsi="Times New Roman" w:eastAsia="Times New Roman" w:cs="Times New Roman"/>
          <w:sz w:val="25"/>
          <w:szCs w:val="25"/>
        </w:rPr>
        <w:t xml:space="preserve">ретендента, если </w:t>
      </w:r>
      <w:r>
        <w:rPr>
          <w:rFonts w:ascii="Times New Roman" w:hAnsi="Times New Roman" w:eastAsia="Times New Roman" w:cs="Times New Roman"/>
          <w:sz w:val="25"/>
          <w:szCs w:val="25"/>
        </w:rPr>
        <w:t xml:space="preserve">заявка подается представителем П</w:t>
      </w:r>
      <w:r>
        <w:rPr>
          <w:rFonts w:ascii="Times New Roman" w:hAnsi="Times New Roman" w:eastAsia="Times New Roman" w:cs="Times New Roman"/>
          <w:sz w:val="25"/>
          <w:szCs w:val="25"/>
        </w:rPr>
        <w:t xml:space="preserve">ретендента, оформленная в установленном порядке, или нотариально заверенная копия такой доверенности. </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rPr>
          <w:rFonts w:ascii="Times New Roman" w:hAnsi="Times New Roman" w:cs="Times New Roman"/>
          <w:sz w:val="25"/>
          <w:szCs w:val="25"/>
        </w:rPr>
      </w:pPr>
      <w:r>
        <w:rPr>
          <w:rFonts w:ascii="Times New Roman" w:hAnsi="Times New Roman" w:eastAsia="Times New Roman" w:cs="Times New Roman"/>
          <w:sz w:val="25"/>
          <w:szCs w:val="25"/>
        </w:rPr>
        <w:t xml:space="preserve">В случае, если доверенность на о</w:t>
      </w:r>
      <w:r>
        <w:rPr>
          <w:rFonts w:ascii="Times New Roman" w:hAnsi="Times New Roman" w:eastAsia="Times New Roman" w:cs="Times New Roman"/>
          <w:sz w:val="25"/>
          <w:szCs w:val="25"/>
        </w:rPr>
        <w:t xml:space="preserve">существление действий от имени П</w:t>
      </w:r>
      <w:r>
        <w:rPr>
          <w:rFonts w:ascii="Times New Roman" w:hAnsi="Times New Roman" w:eastAsia="Times New Roman" w:cs="Times New Roman"/>
          <w:sz w:val="25"/>
          <w:szCs w:val="25"/>
        </w:rPr>
        <w:t xml:space="preserve">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rPr>
          <w:rFonts w:ascii="Times New Roman" w:hAnsi="Times New Roman" w:cs="Times New Roman"/>
          <w:sz w:val="25"/>
          <w:szCs w:val="25"/>
        </w:rPr>
      </w:pPr>
      <w:r>
        <w:rPr>
          <w:rFonts w:ascii="Times New Roman" w:hAnsi="Times New Roman" w:eastAsia="Times New Roman" w:cs="Times New Roman"/>
          <w:sz w:val="25"/>
          <w:szCs w:val="25"/>
        </w:rPr>
        <w:t xml:space="preserve">7.1.2. юридические лица: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 заверенные копии учредительных документов;</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 документ, который подтверждает полномочия руководителя юрид</w:t>
      </w:r>
      <w:r>
        <w:rPr>
          <w:rFonts w:ascii="Times New Roman" w:hAnsi="Times New Roman" w:eastAsia="Times New Roman" w:cs="Times New Roman"/>
          <w:sz w:val="25"/>
          <w:szCs w:val="25"/>
        </w:rPr>
        <w:t xml:space="preserve">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7.1.3. физические лица, в том числе индивидуальные предприниматели</w:t>
      </w:r>
      <w:r>
        <w:rPr>
          <w:rFonts w:ascii="Times New Roman" w:hAnsi="Times New Roman" w:eastAsia="Times New Roman" w:cs="Times New Roman" w:eastAsiaTheme="minorHAnsi"/>
          <w:sz w:val="25"/>
          <w:szCs w:val="25"/>
          <w:lang w:eastAsia="en-US"/>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-документ, удостоверяющий личность</w:t>
      </w:r>
      <w:r>
        <w:rPr>
          <w:rFonts w:ascii="Times New Roman" w:hAnsi="Times New Roman" w:eastAsia="Times New Roman" w:cs="Times New Roman"/>
          <w:bCs/>
          <w:sz w:val="25"/>
          <w:szCs w:val="25"/>
        </w:rPr>
        <w:t xml:space="preserve"> (копии всех страниц)</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7.1.4. Опись представленных документов, подписанная </w:t>
      </w:r>
      <w:r>
        <w:rPr>
          <w:rFonts w:ascii="Times New Roman" w:hAnsi="Times New Roman" w:eastAsia="Times New Roman" w:cs="Times New Roman" w:eastAsiaTheme="minorHAnsi"/>
          <w:sz w:val="25"/>
          <w:szCs w:val="25"/>
          <w:lang w:eastAsia="en-US"/>
        </w:rPr>
        <w:t xml:space="preserve">П</w:t>
      </w:r>
      <w:r>
        <w:rPr>
          <w:rFonts w:ascii="Times New Roman" w:hAnsi="Times New Roman" w:eastAsia="Times New Roman" w:cs="Times New Roman" w:eastAsiaTheme="minorHAnsi"/>
          <w:sz w:val="25"/>
          <w:szCs w:val="25"/>
          <w:lang w:eastAsia="en-US"/>
        </w:rPr>
        <w:t xml:space="preserve">ретендентом</w:t>
      </w:r>
      <w:r>
        <w:rPr>
          <w:rFonts w:ascii="Times New Roman" w:hAnsi="Times New Roman" w:eastAsia="Times New Roman" w:cs="Times New Roman" w:eastAsiaTheme="minorHAnsi"/>
          <w:sz w:val="25"/>
          <w:szCs w:val="25"/>
          <w:lang w:eastAsia="en-US"/>
        </w:rPr>
        <w:t xml:space="preserve"> </w:t>
      </w:r>
      <w:r>
        <w:rPr>
          <w:rFonts w:ascii="Times New Roman" w:hAnsi="Times New Roman" w:eastAsia="Times New Roman" w:cs="Times New Roman" w:eastAsiaTheme="minorHAnsi"/>
          <w:sz w:val="25"/>
          <w:szCs w:val="25"/>
          <w:lang w:eastAsia="en-US"/>
        </w:rPr>
        <w:t xml:space="preserve">или его уполномоченным представителем.</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7.1.5.</w:t>
      </w:r>
      <w:r>
        <w:rPr>
          <w:rFonts w:ascii="Times New Roman" w:hAnsi="Times New Roman" w:eastAsia="Times New Roman" w:cs="Times New Roman" w:eastAsiaTheme="minorHAnsi"/>
          <w:sz w:val="25"/>
          <w:szCs w:val="25"/>
          <w:lang w:eastAsia="en-US"/>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w:t>
      </w:r>
      <w:r>
        <w:rPr>
          <w:rFonts w:ascii="Times New Roman" w:hAnsi="Times New Roman" w:eastAsia="Times New Roman" w:cs="Times New Roman"/>
          <w:sz w:val="25"/>
          <w:szCs w:val="25"/>
        </w:rPr>
        <w:t xml:space="preserve">6</w:t>
      </w:r>
      <w:r>
        <w:rPr>
          <w:rFonts w:ascii="Times New Roman" w:hAnsi="Times New Roman" w:eastAsia="Times New Roman" w:cs="Times New Roman" w:eastAsiaTheme="minorHAnsi"/>
          <w:sz w:val="25"/>
          <w:szCs w:val="25"/>
          <w:lang w:eastAsia="en-US"/>
        </w:rPr>
        <w:t xml:space="preserve">. Указанные документы (в том числе копии документов) в части их оформления, </w:t>
      </w:r>
      <w:r>
        <w:rPr>
          <w:rFonts w:ascii="Times New Roman" w:hAnsi="Times New Roman" w:eastAsia="Times New Roman" w:cs="Times New Roman"/>
          <w:sz w:val="25"/>
          <w:szCs w:val="25"/>
        </w:rPr>
        <w:br/>
      </w:r>
      <w:r>
        <w:rPr>
          <w:rFonts w:ascii="Times New Roman" w:hAnsi="Times New Roman" w:eastAsia="Times New Roman" w:cs="Times New Roman" w:eastAsiaTheme="minorHAnsi"/>
          <w:sz w:val="25"/>
          <w:szCs w:val="25"/>
          <w:lang w:eastAsia="en-US"/>
        </w:rPr>
        <w:t xml:space="preserve">заверения и содержания должны соответствовать требованиям законодательства Рос</w:t>
      </w:r>
      <w:r>
        <w:rPr>
          <w:rFonts w:ascii="Times New Roman" w:hAnsi="Times New Roman" w:eastAsia="Times New Roman" w:cs="Times New Roman" w:eastAsiaTheme="minorHAnsi"/>
          <w:sz w:val="25"/>
          <w:szCs w:val="25"/>
          <w:lang w:eastAsia="en-US"/>
        </w:rPr>
        <w:t xml:space="preserve">сийской Федерации и настоящего И</w:t>
      </w:r>
      <w:r>
        <w:rPr>
          <w:rFonts w:ascii="Times New Roman" w:hAnsi="Times New Roman" w:eastAsia="Times New Roman" w:cs="Times New Roman" w:eastAsiaTheme="minorHAnsi"/>
          <w:sz w:val="25"/>
          <w:szCs w:val="25"/>
          <w:lang w:eastAsia="en-US"/>
        </w:rPr>
        <w:t xml:space="preserve">нформационного сообщения. </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w:t>
      </w:r>
      <w:r>
        <w:rPr>
          <w:rFonts w:ascii="Times New Roman" w:hAnsi="Times New Roman" w:eastAsia="Times New Roman" w:cs="Times New Roman"/>
          <w:sz w:val="25"/>
          <w:szCs w:val="25"/>
        </w:rPr>
        <w:t xml:space="preserve">7</w:t>
      </w:r>
      <w:r>
        <w:rPr>
          <w:rFonts w:ascii="Times New Roman" w:hAnsi="Times New Roman" w:eastAsia="Times New Roman" w:cs="Times New Roman" w:eastAsiaTheme="minorHAnsi"/>
          <w:sz w:val="25"/>
          <w:szCs w:val="25"/>
          <w:lang w:eastAsia="en-US"/>
        </w:rPr>
        <w:t xml:space="preserve">. Заявки подаются одновременно с полным комплектом докумен</w:t>
      </w:r>
      <w:r>
        <w:rPr>
          <w:rFonts w:ascii="Times New Roman" w:hAnsi="Times New Roman" w:eastAsia="Times New Roman" w:cs="Times New Roman" w:eastAsiaTheme="minorHAnsi"/>
          <w:sz w:val="25"/>
          <w:szCs w:val="25"/>
          <w:lang w:eastAsia="en-US"/>
        </w:rPr>
        <w:t xml:space="preserve">тов, установленным в настоящем И</w:t>
      </w:r>
      <w:r>
        <w:rPr>
          <w:rFonts w:ascii="Times New Roman" w:hAnsi="Times New Roman" w:eastAsia="Times New Roman" w:cs="Times New Roman" w:eastAsiaTheme="minorHAnsi"/>
          <w:sz w:val="25"/>
          <w:szCs w:val="25"/>
          <w:lang w:eastAsia="en-US"/>
        </w:rPr>
        <w:t xml:space="preserve">нформационном сообщении. </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284" w:leader="none"/>
        </w:tabs>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7.1.8. Наличие электронной подписи означает, что документы и сведения, поданные в форме электронных документов, напр</w:t>
      </w:r>
      <w:r>
        <w:rPr>
          <w:rFonts w:ascii="Times New Roman" w:hAnsi="Times New Roman" w:eastAsia="Times New Roman" w:cs="Times New Roman" w:eastAsiaTheme="minorHAnsi"/>
          <w:sz w:val="25"/>
          <w:szCs w:val="25"/>
          <w:lang w:eastAsia="en-US"/>
        </w:rPr>
        <w:t xml:space="preserve">авлены от имени соответственно П</w:t>
      </w:r>
      <w:r>
        <w:rPr>
          <w:rFonts w:ascii="Times New Roman" w:hAnsi="Times New Roman" w:eastAsia="Times New Roman" w:cs="Times New Roman" w:eastAsiaTheme="minorHAnsi"/>
          <w:sz w:val="25"/>
          <w:szCs w:val="25"/>
          <w:lang w:eastAsia="en-US"/>
        </w:rPr>
        <w:t xml:space="preserve">ретендента, участника, Продавца либо Организатора</w:t>
      </w:r>
      <w:r>
        <w:rPr>
          <w:rFonts w:ascii="Times New Roman" w:hAnsi="Times New Roman" w:eastAsia="Times New Roman" w:cs="Times New Roman" w:eastAsiaTheme="minorHAnsi"/>
          <w:sz w:val="25"/>
          <w:szCs w:val="25"/>
          <w:lang w:eastAsia="en-US"/>
        </w:rPr>
        <w:t xml:space="preserve">,</w:t>
      </w:r>
      <w:r>
        <w:rPr>
          <w:rFonts w:ascii="Times New Roman" w:hAnsi="Times New Roman" w:eastAsia="Times New Roman" w:cs="Times New Roman" w:eastAsiaTheme="minorHAnsi"/>
          <w:sz w:val="25"/>
          <w:szCs w:val="25"/>
          <w:lang w:eastAsia="en-US"/>
        </w:rPr>
        <w:t xml:space="preserve"> и отправитель несет ответственность за подлинность и достоверность таких документов и сведений. </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284" w:leader="none"/>
        </w:tabs>
        <w:rPr>
          <w:rFonts w:ascii="Times New Roman" w:hAnsi="Times New Roman" w:cs="Times New Roman"/>
          <w:sz w:val="25"/>
          <w:szCs w:val="25"/>
        </w:rPr>
      </w:pPr>
      <w:r>
        <w:rPr>
          <w:rFonts w:ascii="Times New Roman" w:hAnsi="Times New Roman" w:eastAsia="Times New Roman" w:cs="Times New Roman" w:eastAsiaTheme="minorHAnsi"/>
          <w:sz w:val="25"/>
          <w:szCs w:val="25"/>
          <w:lang w:eastAsia="en-US"/>
        </w:rPr>
        <w:t xml:space="preserve">7.1.9. Документооборот между П</w:t>
      </w:r>
      <w:r>
        <w:rPr>
          <w:rFonts w:ascii="Times New Roman" w:hAnsi="Times New Roman" w:eastAsia="Times New Roman" w:cs="Times New Roman" w:eastAsiaTheme="minorHAnsi"/>
          <w:sz w:val="25"/>
          <w:szCs w:val="25"/>
          <w:lang w:eastAsia="en-US"/>
        </w:rPr>
        <w:t xml:space="preserve">ретендентами, участниками, Организатором и П</w:t>
      </w:r>
      <w:r>
        <w:rPr>
          <w:rFonts w:ascii="Times New Roman" w:hAnsi="Times New Roman" w:eastAsia="Times New Roman" w:cs="Times New Roman" w:eastAsiaTheme="minorHAnsi"/>
          <w:sz w:val="25"/>
          <w:szCs w:val="25"/>
          <w:lang w:eastAsia="en-US"/>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rFonts w:ascii="Times New Roman" w:hAnsi="Times New Roman" w:eastAsia="Times New Roman" w:cs="Times New Roman" w:eastAsiaTheme="minorHAnsi"/>
          <w:sz w:val="25"/>
          <w:szCs w:val="25"/>
          <w:lang w:eastAsia="en-US"/>
        </w:rPr>
        <w:t xml:space="preserve">электронной подписью Продавца, П</w:t>
      </w:r>
      <w:r>
        <w:rPr>
          <w:rFonts w:ascii="Times New Roman" w:hAnsi="Times New Roman" w:eastAsia="Times New Roman" w:cs="Times New Roman" w:eastAsiaTheme="minorHAnsi"/>
          <w:sz w:val="25"/>
          <w:szCs w:val="25"/>
          <w:lang w:eastAsia="en-US"/>
        </w:rPr>
        <w:t xml:space="preserve">ретендента или участника</w:t>
      </w:r>
      <w:r>
        <w:rPr>
          <w:rFonts w:ascii="Times New Roman" w:hAnsi="Times New Roman" w:eastAsia="Times New Roman" w:cs="Times New Roman" w:eastAsiaTheme="minorHAnsi"/>
          <w:sz w:val="25"/>
          <w:szCs w:val="25"/>
          <w:lang w:eastAsia="en-US"/>
        </w:rPr>
        <w:t xml:space="preserve"> </w:t>
      </w:r>
      <w:r>
        <w:rPr>
          <w:rFonts w:ascii="Times New Roman" w:hAnsi="Times New Roman" w:eastAsia="Times New Roman" w:cs="Times New Roman" w:eastAsiaTheme="minorHAnsi"/>
          <w:sz w:val="25"/>
          <w:szCs w:val="25"/>
          <w:lang w:eastAsia="en-US"/>
        </w:rPr>
        <w:t xml:space="preserve">либо лица, имеющего право действовать от </w:t>
      </w:r>
      <w:r>
        <w:rPr>
          <w:rFonts w:ascii="Times New Roman" w:hAnsi="Times New Roman" w:eastAsia="Times New Roman" w:cs="Times New Roman" w:eastAsiaTheme="minorHAnsi"/>
          <w:sz w:val="25"/>
          <w:szCs w:val="25"/>
          <w:lang w:eastAsia="en-US"/>
        </w:rPr>
        <w:t xml:space="preserve">имени соответственно Продавца, П</w:t>
      </w:r>
      <w:r>
        <w:rPr>
          <w:rFonts w:ascii="Times New Roman" w:hAnsi="Times New Roman" w:eastAsia="Times New Roman" w:cs="Times New Roman" w:eastAsiaTheme="minorHAnsi"/>
          <w:sz w:val="25"/>
          <w:szCs w:val="25"/>
          <w:lang w:eastAsia="en-US"/>
        </w:rPr>
        <w:t xml:space="preserve">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r>
        <w:rPr>
          <w:rFonts w:ascii="Times New Roman" w:hAnsi="Times New Roman" w:cs="Times New Roman"/>
          <w:sz w:val="25"/>
          <w:szCs w:val="25"/>
        </w:rPr>
      </w:r>
      <w:r>
        <w:rPr>
          <w:rFonts w:ascii="Times New Roman" w:hAnsi="Times New Roman" w:cs="Times New Roman"/>
          <w:sz w:val="25"/>
          <w:szCs w:val="25"/>
        </w:rPr>
      </w:r>
    </w:p>
    <w:p>
      <w:pPr>
        <w:pStyle w:val="945"/>
        <w:ind w:left="0"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jc w:val="center"/>
        <w:tabs>
          <w:tab w:val="clear" w:pos="284" w:leader="none"/>
          <w:tab w:val="left" w:pos="426" w:leader="none"/>
          <w:tab w:val="left" w:pos="709" w:leader="none"/>
          <w:tab w:val="left" w:pos="1429"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8. </w:t>
      </w:r>
      <w:r>
        <w:rPr>
          <w:rFonts w:ascii="Times New Roman" w:hAnsi="Times New Roman" w:eastAsia="Times New Roman" w:cs="Times New Roman"/>
          <w:b/>
          <w:sz w:val="25"/>
          <w:szCs w:val="25"/>
        </w:rPr>
        <w:t xml:space="preserve">Ограничения участия </w:t>
      </w:r>
      <w:r>
        <w:rPr>
          <w:rFonts w:ascii="Times New Roman" w:hAnsi="Times New Roman" w:eastAsia="Times New Roman" w:cs="Times New Roman"/>
          <w:b/>
          <w:bCs/>
          <w:sz w:val="25"/>
          <w:szCs w:val="25"/>
        </w:rPr>
        <w:t xml:space="preserve">в аукционе </w:t>
      </w:r>
      <w:r>
        <w:rPr>
          <w:rFonts w:ascii="Times New Roman" w:hAnsi="Times New Roman" w:eastAsia="Times New Roman" w:cs="Times New Roman"/>
          <w:b/>
          <w:sz w:val="25"/>
          <w:szCs w:val="25"/>
        </w:rPr>
        <w:t xml:space="preserve">отдельных категорий</w:t>
      </w:r>
      <w:r>
        <w:rPr>
          <w:rFonts w:ascii="Times New Roman" w:hAnsi="Times New Roman" w:eastAsia="Times New Roman" w:cs="Times New Roman"/>
          <w:b/>
          <w:sz w:val="25"/>
          <w:szCs w:val="25"/>
        </w:rPr>
        <w:t xml:space="preserve"> </w:t>
      </w:r>
      <w:r>
        <w:rPr>
          <w:rFonts w:ascii="Times New Roman" w:hAnsi="Times New Roman" w:eastAsia="Times New Roman" w:cs="Times New Roman"/>
          <w:b/>
          <w:sz w:val="25"/>
          <w:szCs w:val="25"/>
        </w:rPr>
        <w:t xml:space="preserve">физических и юридических лиц</w:t>
      </w:r>
      <w:r>
        <w:rPr>
          <w:rFonts w:ascii="Times New Roman" w:hAnsi="Times New Roman" w:cs="Times New Roman"/>
          <w:b/>
          <w:sz w:val="25"/>
          <w:szCs w:val="25"/>
        </w:rPr>
      </w:r>
      <w:r>
        <w:rPr>
          <w:rFonts w:ascii="Times New Roman" w:hAnsi="Times New Roman" w:cs="Times New Roman"/>
          <w:b/>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8.1. Покупателями государственного имущества могут быть лица, отвечающие </w:t>
      </w:r>
      <w:r>
        <w:rPr>
          <w:rFonts w:ascii="Times New Roman" w:hAnsi="Times New Roman" w:eastAsia="Times New Roman" w:cs="Times New Roman"/>
          <w:bCs/>
          <w:sz w:val="25"/>
          <w:szCs w:val="25"/>
        </w:rPr>
        <w:br/>
        <w:t xml:space="preserve">признакам покупателя в соответствии с Федеральным законом от 21 декабря 2001 г. </w:t>
      </w:r>
      <w:r>
        <w:rPr>
          <w:rFonts w:ascii="Times New Roman" w:hAnsi="Times New Roman" w:eastAsia="Times New Roman" w:cs="Times New Roman"/>
          <w:bCs/>
          <w:sz w:val="25"/>
          <w:szCs w:val="25"/>
        </w:rPr>
        <w:br/>
        <w:t xml:space="preserve">№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eastAsia="Times New Roman" w:cs="Times New Roman"/>
          <w:bCs/>
          <w:sz w:val="25"/>
          <w:szCs w:val="25"/>
        </w:rPr>
        <w:t xml:space="preserve">укционе, своевременно подавшие з</w:t>
      </w:r>
      <w:r>
        <w:rPr>
          <w:rFonts w:ascii="Times New Roman" w:hAnsi="Times New Roman" w:eastAsia="Times New Roman" w:cs="Times New Roman"/>
          <w:bCs/>
          <w:sz w:val="25"/>
          <w:szCs w:val="25"/>
        </w:rPr>
        <w:t xml:space="preserve">аявку, представившие надлежащим образом оформленные документы и обеспечившие поступление задатка на счет, указанный в Информационном сообщении.</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8.2. Покупателями государственного иму</w:t>
      </w:r>
      <w:r>
        <w:rPr>
          <w:rFonts w:ascii="Times New Roman" w:hAnsi="Times New Roman" w:eastAsia="Times New Roman" w:cs="Times New Roman"/>
          <w:bCs/>
          <w:sz w:val="25"/>
          <w:szCs w:val="25"/>
        </w:rPr>
        <w:t xml:space="preserve">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eastAsia="Times New Roman" w:cs="Times New Roman"/>
          <w:bCs/>
          <w:sz w:val="25"/>
          <w:szCs w:val="25"/>
        </w:rPr>
        <w:t xml:space="preserve"> в лице</w:t>
      </w:r>
      <w:r>
        <w:rPr>
          <w:rFonts w:ascii="Times New Roman" w:hAnsi="Times New Roman" w:eastAsia="Times New Roman" w:cs="Times New Roman"/>
          <w:bCs/>
          <w:sz w:val="25"/>
          <w:szCs w:val="25"/>
        </w:rPr>
        <w:t xml:space="preserve">:</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 государственных и муниципальных унитарных предприятий, государственных и муниципальных учреждений;</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eastAsia="Times New Roman" w:cs="Times New Roman"/>
          <w:bCs/>
          <w:sz w:val="25"/>
          <w:szCs w:val="25"/>
        </w:rPr>
        <w:t xml:space="preserve">ренных статьей 25</w:t>
      </w:r>
      <w:r>
        <w:rPr>
          <w:rFonts w:ascii="Times New Roman" w:hAnsi="Times New Roman" w:eastAsia="Times New Roman" w:cs="Times New Roman"/>
          <w:bCs/>
          <w:sz w:val="25"/>
          <w:szCs w:val="25"/>
        </w:rPr>
        <w:t xml:space="preserve"> З</w:t>
      </w:r>
      <w:r>
        <w:rPr>
          <w:rFonts w:ascii="Times New Roman" w:hAnsi="Times New Roman" w:eastAsia="Times New Roman" w:cs="Times New Roman"/>
          <w:bCs/>
          <w:sz w:val="25"/>
          <w:szCs w:val="25"/>
        </w:rPr>
        <w:t xml:space="preserve">акона; </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 юридических лиц, местом регистрации которых является</w:t>
      </w:r>
      <w:r>
        <w:rPr>
          <w:rFonts w:ascii="Times New Roman" w:hAnsi="Times New Roman" w:eastAsia="Times New Roman" w:cs="Times New Roman"/>
          <w:bCs/>
          <w:sz w:val="25"/>
          <w:szCs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eastAsia="Times New Roman" w:cs="Times New Roman"/>
          <w:bCs/>
          <w:sz w:val="25"/>
          <w:szCs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tabs>
          <w:tab w:val="clear" w:pos="284" w:leader="none"/>
        </w:tabs>
        <w:rPr>
          <w:rFonts w:ascii="Times New Roman" w:hAnsi="Times New Roman" w:cs="Times New Roman"/>
          <w:b/>
          <w:bCs/>
          <w:sz w:val="25"/>
          <w:szCs w:val="25"/>
        </w:rPr>
      </w:pPr>
      <w:r>
        <w:rPr>
          <w:rFonts w:ascii="Times New Roman" w:hAnsi="Times New Roman" w:eastAsia="Times New Roman" w:cs="Times New Roman"/>
          <w:b/>
          <w:bCs/>
          <w:sz w:val="25"/>
          <w:szCs w:val="25"/>
        </w:rPr>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jc w:val="center"/>
        <w:tabs>
          <w:tab w:val="left" w:pos="2410" w:leader="none"/>
          <w:tab w:val="left" w:pos="2552" w:leader="none"/>
          <w:tab w:val="left" w:pos="3402" w:leader="none"/>
        </w:tabs>
        <w:rPr>
          <w:rFonts w:ascii="Times New Roman" w:hAnsi="Times New Roman" w:cs="Times New Roman"/>
          <w:b/>
          <w:bCs/>
          <w:sz w:val="25"/>
          <w:szCs w:val="25"/>
        </w:rPr>
      </w:pPr>
      <w:r>
        <w:rPr>
          <w:rFonts w:ascii="Times New Roman" w:hAnsi="Times New Roman" w:eastAsia="Times New Roman" w:cs="Times New Roman"/>
          <w:b/>
          <w:bCs/>
          <w:sz w:val="25"/>
          <w:szCs w:val="25"/>
        </w:rPr>
        <w:t xml:space="preserve">9.</w:t>
      </w:r>
      <w:r>
        <w:rPr>
          <w:rFonts w:ascii="Times New Roman" w:hAnsi="Times New Roman" w:eastAsia="Times New Roman" w:cs="Times New Roman"/>
          <w:b/>
          <w:bCs/>
          <w:sz w:val="25"/>
          <w:szCs w:val="25"/>
        </w:rPr>
        <w:t xml:space="preserve">Порядок внесения задатка и его возврата</w:t>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tabs>
          <w:tab w:val="center" w:pos="5387" w:leader="none"/>
        </w:tabs>
        <w:rPr>
          <w:rFonts w:ascii="Times New Roman" w:hAnsi="Times New Roman" w:cs="Times New Roman"/>
          <w:b/>
          <w:bCs/>
          <w:sz w:val="25"/>
          <w:szCs w:val="25"/>
        </w:rPr>
      </w:pPr>
      <w:r>
        <w:rPr>
          <w:rFonts w:ascii="Times New Roman" w:hAnsi="Times New Roman" w:eastAsia="Times New Roman" w:cs="Times New Roman"/>
          <w:b/>
          <w:bCs/>
          <w:sz w:val="25"/>
          <w:szCs w:val="25"/>
        </w:rPr>
        <w:t xml:space="preserve">9.1.Порядок внесения задатка</w:t>
      </w:r>
      <w:r>
        <w:rPr>
          <w:rFonts w:ascii="Times New Roman" w:hAnsi="Times New Roman" w:eastAsia="Times New Roman" w:cs="Times New Roman"/>
          <w:b/>
          <w:bCs/>
          <w:sz w:val="25"/>
          <w:szCs w:val="25"/>
        </w:rPr>
        <w:tab/>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9.1.1. Настоящее </w:t>
      </w:r>
      <w:r>
        <w:rPr>
          <w:rFonts w:ascii="Times New Roman" w:hAnsi="Times New Roman" w:eastAsia="Times New Roman" w:cs="Times New Roman"/>
          <w:bCs/>
          <w:sz w:val="25"/>
          <w:szCs w:val="25"/>
        </w:rPr>
        <w:t xml:space="preserve">И</w:t>
      </w:r>
      <w:r>
        <w:rPr>
          <w:rFonts w:ascii="Times New Roman" w:hAnsi="Times New Roman" w:eastAsia="Times New Roman" w:cs="Times New Roman"/>
          <w:bCs/>
          <w:sz w:val="25"/>
          <w:szCs w:val="25"/>
        </w:rPr>
        <w:t xml:space="preserve">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eastAsia="Times New Roman" w:cs="Times New Roman"/>
          <w:bCs/>
          <w:sz w:val="25"/>
          <w:szCs w:val="25"/>
        </w:rPr>
        <w:t xml:space="preserve">ажданского кодекса </w:t>
      </w:r>
      <w:r>
        <w:rPr>
          <w:rFonts w:ascii="Times New Roman" w:hAnsi="Times New Roman" w:eastAsia="Times New Roman" w:cs="Times New Roman"/>
          <w:bCs/>
          <w:sz w:val="25"/>
          <w:szCs w:val="25"/>
        </w:rPr>
        <w:t xml:space="preserve">Российской Федерации, а подача П</w:t>
      </w:r>
      <w:r>
        <w:rPr>
          <w:rFonts w:ascii="Times New Roman" w:hAnsi="Times New Roman" w:eastAsia="Times New Roman" w:cs="Times New Roman"/>
          <w:bCs/>
          <w:sz w:val="25"/>
          <w:szCs w:val="25"/>
        </w:rPr>
        <w:t xml:space="preserve">ретендентом заявки и перечисление задатка являются акцептом такой оферты, после чего договор о задатке считается заключенным в письменной форме.</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bCs/>
          <w:i/>
          <w:sz w:val="25"/>
          <w:szCs w:val="25"/>
          <w:u w:val="single"/>
        </w:rPr>
      </w:pPr>
      <w:r>
        <w:rPr>
          <w:rFonts w:ascii="Times New Roman" w:hAnsi="Times New Roman" w:eastAsia="Times New Roman" w:cs="Times New Roman"/>
          <w:bCs/>
          <w:i/>
          <w:sz w:val="25"/>
          <w:szCs w:val="25"/>
          <w:u w:val="single"/>
        </w:rPr>
        <w:t xml:space="preserve">Реквизиты для оплаты задатка:</w:t>
      </w:r>
      <w:r>
        <w:rPr>
          <w:rFonts w:ascii="Times New Roman" w:hAnsi="Times New Roman" w:cs="Times New Roman"/>
          <w:bCs/>
          <w:i/>
          <w:sz w:val="25"/>
          <w:szCs w:val="25"/>
          <w:u w:val="single"/>
        </w:rPr>
      </w:r>
      <w:r>
        <w:rPr>
          <w:rFonts w:ascii="Times New Roman" w:hAnsi="Times New Roman" w:cs="Times New Roman"/>
          <w:bCs/>
          <w:i/>
          <w:sz w:val="25"/>
          <w:szCs w:val="25"/>
          <w:u w:val="single"/>
        </w:rPr>
      </w:r>
    </w:p>
    <w:p>
      <w:pPr>
        <w:pStyle w:val="920"/>
        <w:ind w:left="0" w:firstLine="709"/>
        <w:rPr>
          <w:rFonts w:ascii="Times New Roman" w:hAnsi="Times New Roman" w:cs="Times New Roman"/>
          <w:b/>
          <w:bCs/>
          <w:sz w:val="25"/>
          <w:szCs w:val="25"/>
        </w:rPr>
      </w:pPr>
      <w:r>
        <w:rPr>
          <w:rFonts w:ascii="Times New Roman" w:hAnsi="Times New Roman" w:eastAsia="Times New Roman" w:cs="Times New Roman"/>
          <w:b/>
          <w:bCs/>
          <w:sz w:val="25"/>
          <w:szCs w:val="25"/>
        </w:rPr>
        <w:t xml:space="preserve">Получатель платежа: </w:t>
      </w:r>
      <w:r>
        <w:rPr>
          <w:rFonts w:ascii="Times New Roman" w:hAnsi="Times New Roman" w:eastAsia="Times New Roman" w:cs="Times New Roman"/>
          <w:b/>
          <w:bCs/>
          <w:sz w:val="25"/>
          <w:szCs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eastAsia="Times New Roman" w:cs="Times New Roman"/>
          <w:b/>
          <w:bCs/>
          <w:sz w:val="25"/>
          <w:szCs w:val="25"/>
        </w:rPr>
        <w:t xml:space="preserve">05671А20810), ИНН 7202198042, КПП 720301001, счет получателя 03212643000000016700 в ОТДЕЛЕНИЕ ТЮМЕНЬ БАНКА РОССИИ//УФК ПО ТЮМЕНСКОЙ ОБЛАСТИ г.Тюмень, счет банка получателя 40102810945370000060, БИК 017102101, ОКТМО 71701000, КБК 0.</w:t>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rPr>
          <w:rFonts w:ascii="Times New Roman" w:hAnsi="Times New Roman" w:cs="Times New Roman"/>
          <w:b/>
          <w:bCs/>
          <w:sz w:val="25"/>
          <w:szCs w:val="25"/>
        </w:rPr>
      </w:pPr>
      <w:r>
        <w:rPr>
          <w:rFonts w:ascii="Times New Roman" w:hAnsi="Times New Roman" w:eastAsia="Times New Roman" w:cs="Times New Roman"/>
          <w:b/>
          <w:bCs/>
          <w:sz w:val="25"/>
          <w:szCs w:val="25"/>
        </w:rPr>
        <w:t xml:space="preserve">Назначение платежа: </w:t>
      </w:r>
      <w:r>
        <w:rPr>
          <w:rFonts w:ascii="Times New Roman" w:hAnsi="Times New Roman" w:eastAsia="Times New Roman" w:cs="Times New Roman"/>
          <w:b/>
          <w:bCs/>
          <w:sz w:val="25"/>
          <w:szCs w:val="25"/>
        </w:rPr>
        <w:t xml:space="preserve">задаток для участия в продаже </w:t>
      </w:r>
      <w:r>
        <w:rPr>
          <w:rFonts w:ascii="Times New Roman" w:hAnsi="Times New Roman" w:eastAsia="Times New Roman" w:cs="Times New Roman"/>
          <w:b/>
          <w:bCs/>
          <w:sz w:val="25"/>
          <w:szCs w:val="25"/>
        </w:rPr>
        <w:t xml:space="preserve">объекта недвижимости,</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sz w:val="25"/>
          <w:szCs w:val="25"/>
        </w:rPr>
        <w:t xml:space="preserve">номер процедуры на электронной площадке «Сбербанк-АСТ»______________________</w:t>
      </w:r>
      <w:r>
        <w:rPr>
          <w:rFonts w:ascii="Times New Roman" w:hAnsi="Times New Roman" w:eastAsia="Times New Roman" w:cs="Times New Roman"/>
          <w:b/>
          <w:bCs/>
          <w:sz w:val="25"/>
          <w:szCs w:val="25"/>
        </w:rPr>
        <w:t xml:space="preserve">, без учета НДС.</w:t>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rPr>
          <w:rFonts w:ascii="Times New Roman" w:hAnsi="Times New Roman" w:cs="Times New Roman"/>
          <w:b/>
          <w:bCs/>
          <w:sz w:val="25"/>
          <w:szCs w:val="25"/>
        </w:rPr>
      </w:pPr>
      <w:r>
        <w:rPr>
          <w:rFonts w:ascii="Times New Roman" w:hAnsi="Times New Roman" w:eastAsia="Times New Roman" w:cs="Times New Roman"/>
          <w:b/>
          <w:bCs/>
          <w:sz w:val="25"/>
          <w:szCs w:val="25"/>
        </w:rPr>
        <w:t xml:space="preserve">При заполнении платежного документа Плательщику необходимо заполнять код НПА </w:t>
      </w:r>
      <w:r>
        <w:rPr>
          <w:rFonts w:ascii="Times New Roman" w:hAnsi="Times New Roman" w:eastAsia="Times New Roman" w:cs="Times New Roman"/>
          <w:b/>
          <w:bCs/>
          <w:color w:val="ff0000"/>
          <w:sz w:val="25"/>
          <w:szCs w:val="25"/>
        </w:rPr>
        <w:t xml:space="preserve">(указывается в поле 22 «Код» платежного поручения): 0011.</w:t>
      </w:r>
      <w:r>
        <w:rPr>
          <w:rFonts w:ascii="Times New Roman" w:hAnsi="Times New Roman" w:cs="Times New Roman"/>
          <w:b/>
          <w:bCs/>
          <w:sz w:val="25"/>
          <w:szCs w:val="25"/>
        </w:rPr>
      </w:r>
      <w:r>
        <w:rPr>
          <w:rFonts w:ascii="Times New Roman" w:hAnsi="Times New Roman" w:cs="Times New Roman"/>
          <w:b/>
          <w:bCs/>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t xml:space="preserve">9.1.2. </w:t>
      </w:r>
      <w:r>
        <w:rPr>
          <w:rFonts w:ascii="Times New Roman" w:hAnsi="Times New Roman" w:eastAsia="Times New Roman" w:cs="Times New Roman"/>
          <w:bCs/>
          <w:sz w:val="25"/>
          <w:szCs w:val="25"/>
        </w:rPr>
        <w:t xml:space="preserve">Задаток вносится единым платежом.</w:t>
      </w:r>
      <w:r>
        <w:rPr>
          <w:rFonts w:ascii="Times New Roman" w:hAnsi="Times New Roman" w:cs="Times New Roman"/>
          <w:bCs/>
          <w:sz w:val="25"/>
          <w:szCs w:val="25"/>
        </w:rPr>
      </w:r>
      <w:r>
        <w:rPr>
          <w:rFonts w:ascii="Times New Roman" w:hAnsi="Times New Roman" w:cs="Times New Roman"/>
          <w:bCs/>
          <w:sz w:val="25"/>
          <w:szCs w:val="25"/>
        </w:rPr>
      </w:r>
    </w:p>
    <w:p>
      <w:pPr>
        <w:pStyle w:val="920"/>
        <w:ind w:left="0" w:firstLine="709"/>
        <w:rPr>
          <w:rFonts w:ascii="Times New Roman" w:hAnsi="Times New Roman" w:cs="Times New Roman"/>
          <w:sz w:val="25"/>
          <w:szCs w:val="25"/>
        </w:rPr>
      </w:pPr>
      <w:r>
        <w:rPr>
          <w:rFonts w:ascii="Times New Roman" w:hAnsi="Times New Roman" w:eastAsia="Times New Roman" w:cs="Times New Roman"/>
          <w:bCs/>
          <w:sz w:val="25"/>
          <w:szCs w:val="25"/>
        </w:rPr>
        <w:t xml:space="preserve">9.1.3. </w:t>
      </w:r>
      <w:r>
        <w:rPr>
          <w:rFonts w:ascii="Times New Roman" w:hAnsi="Times New Roman" w:eastAsia="Times New Roman" w:cs="Times New Roman"/>
          <w:bCs/>
          <w:sz w:val="25"/>
          <w:szCs w:val="25"/>
        </w:rPr>
        <w:t xml:space="preserve">Документом, подтверждающ</w:t>
      </w:r>
      <w:r>
        <w:rPr>
          <w:rFonts w:ascii="Times New Roman" w:hAnsi="Times New Roman" w:eastAsia="Times New Roman" w:cs="Times New Roman"/>
          <w:bCs/>
          <w:sz w:val="25"/>
          <w:szCs w:val="25"/>
        </w:rPr>
        <w:t xml:space="preserve">им поступление задатка на счет П</w:t>
      </w:r>
      <w:r>
        <w:rPr>
          <w:rFonts w:ascii="Times New Roman" w:hAnsi="Times New Roman" w:eastAsia="Times New Roman" w:cs="Times New Roman"/>
          <w:bCs/>
          <w:sz w:val="25"/>
          <w:szCs w:val="25"/>
        </w:rPr>
        <w:t xml:space="preserve">родавца, является выписка с указанного лицевого счета.</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rPr>
          <w:rFonts w:ascii="Times New Roman" w:hAnsi="Times New Roman" w:cs="Times New Roman"/>
          <w:bCs/>
          <w:sz w:val="25"/>
          <w:szCs w:val="25"/>
        </w:rPr>
      </w:pPr>
      <w:r>
        <w:rPr>
          <w:rFonts w:ascii="Times New Roman" w:hAnsi="Times New Roman" w:eastAsia="Times New Roman" w:cs="Times New Roman"/>
          <w:bCs/>
          <w:sz w:val="25"/>
          <w:szCs w:val="25"/>
        </w:rPr>
      </w:r>
      <w:r>
        <w:rPr>
          <w:rFonts w:ascii="Times New Roman" w:hAnsi="Times New Roman" w:cs="Times New Roman"/>
          <w:bCs/>
          <w:sz w:val="25"/>
          <w:szCs w:val="25"/>
        </w:rPr>
      </w:r>
      <w:r>
        <w:rPr>
          <w:rFonts w:ascii="Times New Roman" w:hAnsi="Times New Roman" w:cs="Times New Roman"/>
          <w:bCs/>
          <w:sz w:val="25"/>
          <w:szCs w:val="25"/>
        </w:rPr>
      </w:r>
    </w:p>
    <w:p>
      <w:pPr>
        <w:pStyle w:val="920"/>
        <w:ind w:left="709" w:firstLine="0"/>
        <w:jc w:val="center"/>
        <w:tabs>
          <w:tab w:val="clear" w:pos="284" w:leader="none"/>
        </w:tabs>
        <w:rPr>
          <w:rFonts w:ascii="Times New Roman" w:hAnsi="Times New Roman" w:cs="Times New Roman"/>
          <w:b/>
          <w:bCs/>
          <w:sz w:val="25"/>
          <w:szCs w:val="25"/>
        </w:rPr>
      </w:pPr>
      <w:r>
        <w:rPr>
          <w:rFonts w:ascii="Times New Roman" w:hAnsi="Times New Roman" w:eastAsia="Times New Roman" w:cs="Times New Roman"/>
          <w:b/>
          <w:bCs/>
          <w:sz w:val="25"/>
          <w:szCs w:val="25"/>
        </w:rPr>
        <w:t xml:space="preserve">9.</w:t>
      </w:r>
      <w:r>
        <w:rPr>
          <w:rFonts w:ascii="Times New Roman" w:hAnsi="Times New Roman" w:eastAsia="Times New Roman" w:cs="Times New Roman"/>
          <w:b/>
          <w:bCs/>
          <w:sz w:val="25"/>
          <w:szCs w:val="25"/>
        </w:rPr>
        <w:t xml:space="preserve">2.</w:t>
      </w:r>
      <w:r>
        <w:rPr>
          <w:rFonts w:ascii="Times New Roman" w:hAnsi="Times New Roman" w:eastAsia="Times New Roman" w:cs="Times New Roman"/>
          <w:b/>
          <w:bCs/>
          <w:sz w:val="25"/>
          <w:szCs w:val="25"/>
        </w:rPr>
        <w:t xml:space="preserve"> Порядок возврата задатка</w:t>
      </w:r>
      <w:r>
        <w:rPr>
          <w:rFonts w:ascii="Times New Roman" w:hAnsi="Times New Roman" w:cs="Times New Roman"/>
          <w:b/>
          <w:bCs/>
          <w:sz w:val="25"/>
          <w:szCs w:val="25"/>
        </w:rPr>
      </w:r>
      <w:r>
        <w:rPr>
          <w:rFonts w:ascii="Times New Roman" w:hAnsi="Times New Roman" w:cs="Times New Roman"/>
          <w:b/>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9</w:t>
      </w:r>
      <w:r>
        <w:rPr>
          <w:rFonts w:ascii="Times New Roman" w:hAnsi="Times New Roman" w:eastAsia="Times New Roman" w:cs="Times New Roman"/>
          <w:bCs/>
          <w:sz w:val="25"/>
          <w:szCs w:val="25"/>
        </w:rPr>
        <w:t xml:space="preserve">.</w:t>
      </w:r>
      <w:r>
        <w:rPr>
          <w:rFonts w:ascii="Times New Roman" w:hAnsi="Times New Roman" w:eastAsia="Times New Roman" w:cs="Times New Roman"/>
          <w:bCs/>
          <w:sz w:val="25"/>
          <w:szCs w:val="25"/>
        </w:rPr>
        <w:t xml:space="preserve">2.</w:t>
      </w:r>
      <w:r>
        <w:rPr>
          <w:rFonts w:ascii="Times New Roman" w:hAnsi="Times New Roman" w:eastAsia="Times New Roman" w:cs="Times New Roman"/>
          <w:bCs/>
          <w:sz w:val="25"/>
          <w:szCs w:val="25"/>
        </w:rPr>
        <w:t xml:space="preserve">1. Лицам, перечислившим задаток для участия в продаже федерального имущества на аукционе</w:t>
      </w:r>
      <w:r>
        <w:rPr>
          <w:rFonts w:ascii="Times New Roman" w:hAnsi="Times New Roman" w:eastAsia="Times New Roman" w:cs="Times New Roman"/>
          <w:bCs/>
          <w:sz w:val="25"/>
          <w:szCs w:val="25"/>
        </w:rPr>
        <w:t xml:space="preserve">,</w:t>
      </w:r>
      <w:r>
        <w:rPr>
          <w:rFonts w:ascii="Times New Roman" w:hAnsi="Times New Roman" w:eastAsia="Times New Roman" w:cs="Times New Roman"/>
          <w:bCs/>
          <w:sz w:val="25"/>
          <w:szCs w:val="25"/>
        </w:rPr>
        <w:t xml:space="preserve"> денежные средства возвращаются в следующем порядке:</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а) у</w:t>
      </w:r>
      <w:r>
        <w:rPr>
          <w:rFonts w:ascii="Times New Roman" w:hAnsi="Times New Roman" w:eastAsia="Times New Roman" w:cs="Times New Roman"/>
          <w:bCs/>
          <w:sz w:val="25"/>
          <w:szCs w:val="25"/>
        </w:rPr>
        <w:t xml:space="preserve">частникам, за исключением победителя, - в течение 5 календарных дней со</w:t>
      </w:r>
      <w:r>
        <w:rPr>
          <w:rFonts w:ascii="Times New Roman" w:hAnsi="Times New Roman" w:eastAsia="Times New Roman" w:cs="Times New Roman"/>
          <w:bCs/>
          <w:sz w:val="25"/>
          <w:szCs w:val="25"/>
        </w:rPr>
        <w:t xml:space="preserve"> дня подведения итогов продажи И</w:t>
      </w:r>
      <w:r>
        <w:rPr>
          <w:rFonts w:ascii="Times New Roman" w:hAnsi="Times New Roman" w:eastAsia="Times New Roman" w:cs="Times New Roman"/>
          <w:bCs/>
          <w:sz w:val="25"/>
          <w:szCs w:val="25"/>
        </w:rPr>
        <w:t xml:space="preserve">мущества;</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б) П</w:t>
      </w:r>
      <w:r>
        <w:rPr>
          <w:rFonts w:ascii="Times New Roman" w:hAnsi="Times New Roman" w:eastAsia="Times New Roman" w:cs="Times New Roman"/>
          <w:bCs/>
          <w:sz w:val="25"/>
          <w:szCs w:val="25"/>
        </w:rPr>
        <w:t xml:space="preserve">ретендентам, не </w:t>
      </w:r>
      <w:r>
        <w:rPr>
          <w:rFonts w:ascii="Times New Roman" w:hAnsi="Times New Roman" w:eastAsia="Times New Roman" w:cs="Times New Roman"/>
          <w:bCs/>
          <w:sz w:val="25"/>
          <w:szCs w:val="25"/>
        </w:rPr>
        <w:t xml:space="preserve">допущенным к участию в продаже И</w:t>
      </w:r>
      <w:r>
        <w:rPr>
          <w:rFonts w:ascii="Times New Roman" w:hAnsi="Times New Roman" w:eastAsia="Times New Roman" w:cs="Times New Roman"/>
          <w:bCs/>
          <w:sz w:val="25"/>
          <w:szCs w:val="25"/>
        </w:rPr>
        <w:t xml:space="preserve">мущества, - в течение 5 календарных дней со дня по</w:t>
      </w:r>
      <w:r>
        <w:rPr>
          <w:rFonts w:ascii="Times New Roman" w:hAnsi="Times New Roman" w:eastAsia="Times New Roman" w:cs="Times New Roman"/>
          <w:bCs/>
          <w:sz w:val="25"/>
          <w:szCs w:val="25"/>
        </w:rPr>
        <w:t xml:space="preserve">дписания протокола о признании П</w:t>
      </w:r>
      <w:r>
        <w:rPr>
          <w:rFonts w:ascii="Times New Roman" w:hAnsi="Times New Roman" w:eastAsia="Times New Roman" w:cs="Times New Roman"/>
          <w:bCs/>
          <w:sz w:val="25"/>
          <w:szCs w:val="25"/>
        </w:rPr>
        <w:t xml:space="preserve">ретендентов участниками.</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9.2</w:t>
      </w:r>
      <w:r>
        <w:rPr>
          <w:rFonts w:ascii="Times New Roman" w:hAnsi="Times New Roman" w:eastAsia="Times New Roman" w:cs="Times New Roman"/>
          <w:bCs/>
          <w:sz w:val="25"/>
          <w:szCs w:val="25"/>
        </w:rPr>
        <w:t xml:space="preserve">.2. Задаток победителя продажи федерального имущества засчитываетс</w:t>
      </w:r>
      <w:r>
        <w:rPr>
          <w:rFonts w:ascii="Times New Roman" w:hAnsi="Times New Roman" w:eastAsia="Times New Roman" w:cs="Times New Roman"/>
          <w:bCs/>
          <w:sz w:val="25"/>
          <w:szCs w:val="25"/>
        </w:rPr>
        <w:t xml:space="preserve">я в счет оплаты приобретаемого И</w:t>
      </w:r>
      <w:r>
        <w:rPr>
          <w:rFonts w:ascii="Times New Roman" w:hAnsi="Times New Roman" w:eastAsia="Times New Roman" w:cs="Times New Roman"/>
          <w:bCs/>
          <w:sz w:val="25"/>
          <w:szCs w:val="25"/>
        </w:rPr>
        <w:t xml:space="preserve">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9.2</w:t>
      </w:r>
      <w:r>
        <w:rPr>
          <w:rFonts w:ascii="Times New Roman" w:hAnsi="Times New Roman" w:eastAsia="Times New Roman" w:cs="Times New Roman"/>
          <w:bCs/>
          <w:sz w:val="25"/>
          <w:szCs w:val="25"/>
        </w:rPr>
        <w:t xml:space="preserve">.3. При уклонении или отказе победителя от заключения в установленн</w:t>
      </w:r>
      <w:r>
        <w:rPr>
          <w:rFonts w:ascii="Times New Roman" w:hAnsi="Times New Roman" w:eastAsia="Times New Roman" w:cs="Times New Roman"/>
          <w:bCs/>
          <w:sz w:val="25"/>
          <w:szCs w:val="25"/>
        </w:rPr>
        <w:t xml:space="preserve">ый срок договора купли-</w:t>
      </w:r>
      <w:r>
        <w:rPr>
          <w:rFonts w:ascii="Times New Roman" w:hAnsi="Times New Roman" w:eastAsia="Times New Roman" w:cs="Times New Roman"/>
          <w:bCs/>
          <w:sz w:val="25"/>
          <w:szCs w:val="25"/>
        </w:rPr>
        <w:t xml:space="preserve">продажи </w:t>
      </w:r>
      <w:r>
        <w:rPr>
          <w:rFonts w:ascii="Times New Roman" w:hAnsi="Times New Roman" w:eastAsia="Times New Roman" w:cs="Times New Roman"/>
          <w:bCs/>
          <w:sz w:val="25"/>
          <w:szCs w:val="25"/>
        </w:rPr>
        <w:t xml:space="preserve">и</w:t>
      </w:r>
      <w:r>
        <w:rPr>
          <w:rFonts w:ascii="Times New Roman" w:hAnsi="Times New Roman" w:eastAsia="Times New Roman" w:cs="Times New Roman"/>
          <w:bCs/>
          <w:sz w:val="25"/>
          <w:szCs w:val="25"/>
        </w:rPr>
        <w:t xml:space="preserve">мущества </w:t>
      </w:r>
      <w:r>
        <w:rPr>
          <w:rFonts w:ascii="Times New Roman" w:hAnsi="Times New Roman" w:eastAsia="Times New Roman" w:cs="Times New Roman"/>
          <w:bCs/>
          <w:sz w:val="25"/>
          <w:szCs w:val="25"/>
        </w:rPr>
        <w:t xml:space="preserve">результаты аукциона анн</w:t>
      </w:r>
      <w:r>
        <w:rPr>
          <w:rFonts w:ascii="Times New Roman" w:hAnsi="Times New Roman" w:eastAsia="Times New Roman" w:cs="Times New Roman"/>
          <w:bCs/>
          <w:sz w:val="25"/>
          <w:szCs w:val="25"/>
        </w:rPr>
        <w:t xml:space="preserve">улируются П</w:t>
      </w:r>
      <w:r>
        <w:rPr>
          <w:rFonts w:ascii="Times New Roman" w:hAnsi="Times New Roman" w:eastAsia="Times New Roman" w:cs="Times New Roman"/>
          <w:bCs/>
          <w:sz w:val="25"/>
          <w:szCs w:val="25"/>
        </w:rPr>
        <w:t xml:space="preserve">родавцом, победитель утрачивает право на заключение указанного договора, задаток ему не возвращается.</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bCs/>
          <w:sz w:val="25"/>
          <w:szCs w:val="25"/>
        </w:rPr>
      </w:pPr>
      <w:r>
        <w:rPr>
          <w:rFonts w:ascii="Times New Roman" w:hAnsi="Times New Roman" w:eastAsia="Times New Roman" w:cs="Times New Roman"/>
          <w:bCs/>
          <w:sz w:val="25"/>
          <w:szCs w:val="25"/>
        </w:rPr>
        <w:t xml:space="preserve">9.2</w:t>
      </w:r>
      <w:r>
        <w:rPr>
          <w:rFonts w:ascii="Times New Roman" w:hAnsi="Times New Roman" w:eastAsia="Times New Roman" w:cs="Times New Roman"/>
          <w:bCs/>
          <w:sz w:val="25"/>
          <w:szCs w:val="25"/>
        </w:rPr>
        <w:t xml:space="preserve">.4. Ответственность покупателя в случае его </w:t>
      </w:r>
      <w:r>
        <w:rPr>
          <w:rFonts w:ascii="Times New Roman" w:hAnsi="Times New Roman" w:eastAsia="Times New Roman" w:cs="Times New Roman"/>
          <w:bCs/>
          <w:sz w:val="25"/>
          <w:szCs w:val="25"/>
        </w:rPr>
        <w:t xml:space="preserve">отказа или уклонения от оплаты И</w:t>
      </w:r>
      <w:r>
        <w:rPr>
          <w:rFonts w:ascii="Times New Roman" w:hAnsi="Times New Roman" w:eastAsia="Times New Roman" w:cs="Times New Roman"/>
          <w:bCs/>
          <w:sz w:val="25"/>
          <w:szCs w:val="25"/>
        </w:rPr>
        <w:t xml:space="preserve">мущества в установленные сроки предусматривается в соответствии с </w:t>
      </w:r>
      <w:hyperlink r:id="rId21" w:tooltip="consultantplus://offline/ref=D54B536E147478390F4E00EB7DDC3F85EBB1AC050E3F505E03D970FC37B84872C1BD5795E2D383C8K856P" w:history="1">
        <w:r>
          <w:rPr>
            <w:rFonts w:ascii="Times New Roman" w:hAnsi="Times New Roman" w:eastAsia="Times New Roman" w:cs="Times New Roman"/>
            <w:bCs/>
            <w:sz w:val="25"/>
            <w:szCs w:val="25"/>
          </w:rPr>
          <w:t xml:space="preserve">законодательством</w:t>
        </w:r>
      </w:hyperlink>
      <w:r>
        <w:rPr>
          <w:rFonts w:ascii="Times New Roman" w:hAnsi="Times New Roman" w:eastAsia="Times New Roman" w:cs="Times New Roman"/>
          <w:bCs/>
          <w:sz w:val="25"/>
          <w:szCs w:val="25"/>
        </w:rPr>
        <w:t xml:space="preserve"> Российской Федерации в договоре купли-продажи имущества, задаток ему не возвращается.</w:t>
      </w:r>
      <w:r>
        <w:rPr>
          <w:rFonts w:ascii="Times New Roman" w:hAnsi="Times New Roman" w:cs="Times New Roman"/>
          <w:bCs/>
          <w:sz w:val="25"/>
          <w:szCs w:val="25"/>
        </w:rPr>
      </w:r>
      <w:r>
        <w:rPr>
          <w:rFonts w:ascii="Times New Roman" w:hAnsi="Times New Roman" w:cs="Times New Roman"/>
          <w:bCs/>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9.2.5. В случае отзыва П</w:t>
      </w:r>
      <w:r>
        <w:rPr>
          <w:rFonts w:ascii="Times New Roman" w:hAnsi="Times New Roman" w:eastAsia="Times New Roman" w:cs="Times New Roman"/>
          <w:sz w:val="25"/>
          <w:szCs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9.2.6. В случае отзыва П</w:t>
      </w:r>
      <w:r>
        <w:rPr>
          <w:rFonts w:ascii="Times New Roman" w:hAnsi="Times New Roman" w:eastAsia="Times New Roman" w:cs="Times New Roman"/>
          <w:sz w:val="25"/>
          <w:szCs w:val="25"/>
        </w:rPr>
        <w:t xml:space="preserve">ретендентом заявки позднее дня окончания приема заявок задаток возвращаетс</w:t>
      </w:r>
      <w:r>
        <w:rPr>
          <w:rFonts w:ascii="Times New Roman" w:hAnsi="Times New Roman" w:eastAsia="Times New Roman" w:cs="Times New Roman"/>
          <w:sz w:val="25"/>
          <w:szCs w:val="25"/>
        </w:rPr>
        <w:t xml:space="preserve">я в порядке, установленном для П</w:t>
      </w:r>
      <w:r>
        <w:rPr>
          <w:rFonts w:ascii="Times New Roman" w:hAnsi="Times New Roman" w:eastAsia="Times New Roman" w:cs="Times New Roman"/>
          <w:sz w:val="25"/>
          <w:szCs w:val="25"/>
        </w:rPr>
        <w:t xml:space="preserve">ретендентов, не </w:t>
      </w:r>
      <w:r>
        <w:rPr>
          <w:rFonts w:ascii="Times New Roman" w:hAnsi="Times New Roman" w:eastAsia="Times New Roman" w:cs="Times New Roman"/>
          <w:sz w:val="25"/>
          <w:szCs w:val="25"/>
        </w:rPr>
        <w:t xml:space="preserve">допущенных к участию в продаже И</w:t>
      </w:r>
      <w:r>
        <w:rPr>
          <w:rFonts w:ascii="Times New Roman" w:hAnsi="Times New Roman" w:eastAsia="Times New Roman" w:cs="Times New Roman"/>
          <w:sz w:val="25"/>
          <w:szCs w:val="25"/>
        </w:rPr>
        <w:t xml:space="preserve">мущества.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pStyle w:val="921"/>
        <w:jc w:val="center"/>
        <w:tabs>
          <w:tab w:val="left" w:pos="2268" w:leader="none"/>
          <w:tab w:val="left" w:pos="2835"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10.</w:t>
      </w:r>
      <w:r>
        <w:rPr>
          <w:rFonts w:ascii="Times New Roman" w:hAnsi="Times New Roman" w:eastAsia="Times New Roman" w:cs="Times New Roman"/>
          <w:b/>
          <w:sz w:val="25"/>
          <w:szCs w:val="25"/>
        </w:rPr>
        <w:t xml:space="preserve">Порядок ознакомления со</w:t>
      </w:r>
      <w:r>
        <w:rPr>
          <w:rFonts w:ascii="Times New Roman" w:hAnsi="Times New Roman" w:eastAsia="Times New Roman" w:cs="Times New Roman"/>
          <w:b/>
          <w:sz w:val="25"/>
          <w:szCs w:val="25"/>
        </w:rPr>
        <w:t xml:space="preserve"> сведениями о</w:t>
      </w:r>
      <w:r>
        <w:rPr>
          <w:rFonts w:ascii="Times New Roman" w:hAnsi="Times New Roman" w:eastAsia="Times New Roman" w:cs="Times New Roman"/>
          <w:b/>
          <w:sz w:val="25"/>
          <w:szCs w:val="25"/>
        </w:rPr>
        <w:t xml:space="preserve">б</w:t>
      </w:r>
      <w:r>
        <w:rPr>
          <w:rFonts w:ascii="Times New Roman" w:hAnsi="Times New Roman" w:eastAsia="Times New Roman" w:cs="Times New Roman"/>
          <w:b/>
          <w:sz w:val="25"/>
          <w:szCs w:val="25"/>
        </w:rPr>
        <w:t xml:space="preserve"> </w:t>
      </w:r>
      <w:r>
        <w:rPr>
          <w:rFonts w:ascii="Times New Roman" w:hAnsi="Times New Roman" w:eastAsia="Times New Roman" w:cs="Times New Roman"/>
          <w:b/>
          <w:sz w:val="25"/>
          <w:szCs w:val="25"/>
        </w:rPr>
        <w:t xml:space="preserve">И</w:t>
      </w:r>
      <w:r>
        <w:rPr>
          <w:rFonts w:ascii="Times New Roman" w:hAnsi="Times New Roman" w:eastAsia="Times New Roman" w:cs="Times New Roman"/>
          <w:b/>
          <w:bCs/>
          <w:sz w:val="25"/>
          <w:szCs w:val="25"/>
        </w:rPr>
        <w:t xml:space="preserve">муществе, </w:t>
      </w:r>
      <w:r>
        <w:rPr>
          <w:rFonts w:ascii="Times New Roman" w:hAnsi="Times New Roman" w:eastAsia="Times New Roman" w:cs="Times New Roman"/>
          <w:b/>
          <w:bCs/>
          <w:sz w:val="25"/>
          <w:szCs w:val="25"/>
        </w:rPr>
        <w:br/>
      </w:r>
      <w:r>
        <w:rPr>
          <w:rFonts w:ascii="Times New Roman" w:hAnsi="Times New Roman" w:eastAsia="Times New Roman" w:cs="Times New Roman"/>
          <w:b/>
          <w:bCs/>
          <w:sz w:val="25"/>
          <w:szCs w:val="25"/>
        </w:rPr>
        <w:t xml:space="preserve">выставляемом на аукцион</w:t>
      </w:r>
      <w:r>
        <w:rPr>
          <w:rFonts w:ascii="Times New Roman" w:hAnsi="Times New Roman" w:cs="Times New Roman"/>
          <w:b/>
          <w:sz w:val="25"/>
          <w:szCs w:val="25"/>
        </w:rPr>
      </w:r>
      <w:r>
        <w:rPr>
          <w:rFonts w:ascii="Times New Roman" w:hAnsi="Times New Roman" w:cs="Times New Roman"/>
          <w:b/>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10.1. Информация</w:t>
      </w:r>
      <w:r>
        <w:rPr>
          <w:rFonts w:ascii="Times New Roman" w:hAnsi="Times New Roman" w:eastAsia="Times New Roman" w:cs="Times New Roman"/>
          <w:sz w:val="25"/>
          <w:szCs w:val="25"/>
        </w:rPr>
        <w:t xml:space="preserve"> о</w:t>
      </w:r>
      <w:r>
        <w:rPr>
          <w:rFonts w:ascii="Times New Roman" w:hAnsi="Times New Roman" w:eastAsia="Times New Roman" w:cs="Times New Roman"/>
          <w:sz w:val="25"/>
          <w:szCs w:val="25"/>
        </w:rPr>
        <w:t xml:space="preserve">б</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организации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продаж</w:t>
      </w:r>
      <w:r>
        <w:rPr>
          <w:rFonts w:ascii="Times New Roman" w:hAnsi="Times New Roman" w:eastAsia="Times New Roman" w:cs="Times New Roman"/>
          <w:sz w:val="25"/>
          <w:szCs w:val="25"/>
        </w:rPr>
        <w:t xml:space="preserve">и </w:t>
      </w:r>
      <w:r>
        <w:rPr>
          <w:rFonts w:ascii="Times New Roman" w:hAnsi="Times New Roman" w:eastAsia="Times New Roman" w:cs="Times New Roman"/>
          <w:sz w:val="25"/>
          <w:szCs w:val="25"/>
        </w:rPr>
        <w:t xml:space="preserve">путем проведения аукциона в электронной форме</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 </w:t>
      </w:r>
      <w:r>
        <w:rPr>
          <w:rFonts w:ascii="Times New Roman" w:hAnsi="Times New Roman" w:eastAsia="Times New Roman" w:cs="Times New Roman"/>
          <w:sz w:val="25"/>
          <w:szCs w:val="25"/>
        </w:rPr>
        <w:t xml:space="preserve">размещается </w:t>
      </w:r>
      <w:r>
        <w:rPr>
          <w:rFonts w:ascii="Times New Roman" w:hAnsi="Times New Roman" w:eastAsia="Times New Roman" w:cs="Times New Roman"/>
          <w:sz w:val="25"/>
          <w:szCs w:val="25"/>
        </w:rPr>
        <w:t xml:space="preserve">на официальном сайте</w:t>
      </w:r>
      <w:r>
        <w:rPr>
          <w:rFonts w:ascii="Times New Roman" w:hAnsi="Times New Roman" w:eastAsia="Times New Roman" w:cs="Times New Roman"/>
          <w:sz w:val="25"/>
          <w:szCs w:val="25"/>
        </w:rPr>
        <w:t xml:space="preserve"> Российской Федерации</w:t>
      </w:r>
      <w:r>
        <w:rPr>
          <w:rFonts w:ascii="Times New Roman" w:hAnsi="Times New Roman" w:eastAsia="Times New Roman" w:cs="Times New Roman"/>
          <w:sz w:val="25"/>
          <w:szCs w:val="25"/>
        </w:rPr>
        <w:t xml:space="preserve"> в сети </w:t>
      </w:r>
      <w:r>
        <w:rPr>
          <w:rFonts w:ascii="Times New Roman" w:hAnsi="Times New Roman" w:eastAsia="Times New Roman" w:cs="Times New Roman"/>
          <w:sz w:val="25"/>
          <w:szCs w:val="25"/>
        </w:rPr>
        <w:t xml:space="preserve">Интернет</w:t>
      </w:r>
      <w:r>
        <w:rPr>
          <w:rFonts w:ascii="Times New Roman" w:hAnsi="Times New Roman" w:eastAsia="Times New Roman" w:cs="Times New Roman"/>
          <w:sz w:val="25"/>
          <w:szCs w:val="25"/>
        </w:rPr>
        <w:t xml:space="preserve"> </w:t>
      </w:r>
      <w:hyperlink r:id="rId22" w:tooltip="http://www.torgi.gov.ru" w:history="1">
        <w:r>
          <w:rPr>
            <w:rStyle w:val="942"/>
            <w:rFonts w:ascii="Times New Roman" w:hAnsi="Times New Roman" w:eastAsia="Times New Roman" w:cs="Times New Roman"/>
            <w:color w:val="auto"/>
            <w:sz w:val="25"/>
            <w:szCs w:val="25"/>
            <w:u w:val="none"/>
          </w:rPr>
          <w:t xml:space="preserve">www.torgi.gov.ru</w:t>
        </w:r>
      </w:hyperlink>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на </w:t>
      </w:r>
      <w:r>
        <w:rPr>
          <w:rFonts w:ascii="Times New Roman" w:hAnsi="Times New Roman" w:eastAsia="Times New Roman" w:cs="Times New Roman"/>
          <w:sz w:val="25"/>
          <w:szCs w:val="25"/>
        </w:rPr>
        <w:t xml:space="preserve">официальном </w:t>
      </w:r>
      <w:r>
        <w:rPr>
          <w:rFonts w:ascii="Times New Roman" w:hAnsi="Times New Roman" w:eastAsia="Times New Roman" w:cs="Times New Roman"/>
          <w:sz w:val="25"/>
          <w:szCs w:val="25"/>
        </w:rPr>
        <w:t xml:space="preserve">сайте Продавца </w:t>
      </w:r>
      <w:r>
        <w:rPr>
          <w:rFonts w:ascii="Times New Roman" w:hAnsi="Times New Roman" w:eastAsia="Times New Roman" w:cs="Times New Roman"/>
          <w:sz w:val="25"/>
          <w:szCs w:val="25"/>
        </w:rPr>
        <w:t xml:space="preserve">в сети Интернет</w:t>
      </w:r>
      <w:r>
        <w:rPr>
          <w:rFonts w:ascii="Times New Roman" w:hAnsi="Times New Roman" w:eastAsia="Times New Roman" w:cs="Times New Roman"/>
          <w:sz w:val="25"/>
          <w:szCs w:val="25"/>
        </w:rPr>
        <w:t xml:space="preserve"> www.rosim.ru </w:t>
      </w:r>
      <w:r>
        <w:rPr>
          <w:rFonts w:ascii="Times New Roman" w:hAnsi="Times New Roman" w:eastAsia="Times New Roman" w:cs="Times New Roman"/>
          <w:sz w:val="25"/>
          <w:szCs w:val="25"/>
        </w:rPr>
        <w:t xml:space="preserve">и на </w:t>
      </w:r>
      <w:r>
        <w:rPr>
          <w:rFonts w:ascii="Times New Roman" w:hAnsi="Times New Roman" w:eastAsia="Times New Roman" w:cs="Times New Roman"/>
          <w:sz w:val="25"/>
          <w:szCs w:val="25"/>
        </w:rPr>
        <w:t xml:space="preserve">сайте электронной площадки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(п.3.3 настоящего Информационного сообщения) и содержит следующее:</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информационное сообщение о проведении продажи </w:t>
      </w:r>
      <w:r>
        <w:rPr>
          <w:rFonts w:ascii="Times New Roman" w:hAnsi="Times New Roman" w:eastAsia="Times New Roman" w:cs="Times New Roman"/>
          <w:sz w:val="25"/>
          <w:szCs w:val="25"/>
        </w:rPr>
        <w:t xml:space="preserve">имущества</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б) форма заявки</w:t>
      </w:r>
      <w:r>
        <w:rPr>
          <w:rFonts w:ascii="Times New Roman" w:hAnsi="Times New Roman" w:eastAsia="Times New Roman" w:cs="Times New Roman"/>
          <w:sz w:val="25"/>
          <w:szCs w:val="25"/>
        </w:rPr>
        <w:t xml:space="preserve"> (приложение № 1)</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в) проект договора купли-продажи имущества </w:t>
      </w:r>
      <w:r>
        <w:rPr>
          <w:rFonts w:ascii="Times New Roman" w:hAnsi="Times New Roman" w:eastAsia="Times New Roman" w:cs="Times New Roman"/>
          <w:sz w:val="25"/>
          <w:szCs w:val="25"/>
        </w:rPr>
        <w:t xml:space="preserve">(приложение № 2)</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г) иные сведения, предусмотренные Федеральным законом от 21 декабря 2001г. </w:t>
      </w:r>
      <w:r>
        <w:rPr>
          <w:rFonts w:ascii="Times New Roman" w:hAnsi="Times New Roman" w:eastAsia="Times New Roman" w:cs="Times New Roman"/>
          <w:sz w:val="25"/>
          <w:szCs w:val="25"/>
        </w:rPr>
        <w:br/>
      </w:r>
      <w:r>
        <w:rPr>
          <w:rFonts w:ascii="Times New Roman" w:hAnsi="Times New Roman" w:eastAsia="Times New Roman" w:cs="Times New Roman"/>
          <w:sz w:val="25"/>
          <w:szCs w:val="25"/>
        </w:rPr>
        <w:t xml:space="preserve">№ 178-ФЗ «О приватизации государственного и муниципального имущества».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10.2. С дополнительной информацией об участии в </w:t>
      </w:r>
      <w:r>
        <w:rPr>
          <w:rFonts w:ascii="Times New Roman" w:hAnsi="Times New Roman" w:eastAsia="Times New Roman" w:cs="Times New Roman"/>
          <w:sz w:val="25"/>
          <w:szCs w:val="25"/>
        </w:rPr>
        <w:t xml:space="preserve">продаже</w:t>
      </w:r>
      <w:r>
        <w:rPr>
          <w:rFonts w:ascii="Times New Roman" w:hAnsi="Times New Roman" w:eastAsia="Times New Roman" w:cs="Times New Roman"/>
          <w:sz w:val="25"/>
          <w:szCs w:val="25"/>
        </w:rPr>
        <w:t xml:space="preserve">, о порядке проведения </w:t>
      </w:r>
      <w:r>
        <w:rPr>
          <w:rFonts w:ascii="Times New Roman" w:hAnsi="Times New Roman" w:eastAsia="Times New Roman" w:cs="Times New Roman"/>
          <w:sz w:val="25"/>
          <w:szCs w:val="25"/>
        </w:rPr>
        <w:t xml:space="preserve">продажи</w:t>
      </w:r>
      <w:r>
        <w:rPr>
          <w:rFonts w:ascii="Times New Roman" w:hAnsi="Times New Roman" w:eastAsia="Times New Roman" w:cs="Times New Roman"/>
          <w:sz w:val="25"/>
          <w:szCs w:val="25"/>
        </w:rPr>
        <w:t xml:space="preserve">, с формой заявки, усл</w:t>
      </w:r>
      <w:r>
        <w:rPr>
          <w:rFonts w:ascii="Times New Roman" w:hAnsi="Times New Roman" w:eastAsia="Times New Roman" w:cs="Times New Roman"/>
          <w:sz w:val="25"/>
          <w:szCs w:val="25"/>
        </w:rPr>
        <w:t xml:space="preserve">овиями договора купли-продажи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П</w:t>
      </w:r>
      <w:r>
        <w:rPr>
          <w:rFonts w:ascii="Times New Roman" w:hAnsi="Times New Roman" w:eastAsia="Times New Roman" w:cs="Times New Roman"/>
          <w:sz w:val="25"/>
          <w:szCs w:val="25"/>
        </w:rPr>
        <w:t xml:space="preserve">ретенденты могут ознакомить</w:t>
      </w:r>
      <w:r>
        <w:rPr>
          <w:rFonts w:ascii="Times New Roman" w:hAnsi="Times New Roman" w:eastAsia="Times New Roman" w:cs="Times New Roman"/>
          <w:sz w:val="25"/>
          <w:szCs w:val="25"/>
        </w:rPr>
        <w:t xml:space="preserve">ся на официальном сайте </w:t>
      </w:r>
      <w:r>
        <w:rPr>
          <w:rFonts w:ascii="Times New Roman" w:hAnsi="Times New Roman" w:eastAsia="Times New Roman" w:cs="Times New Roman"/>
          <w:sz w:val="25"/>
          <w:szCs w:val="25"/>
        </w:rPr>
        <w:t xml:space="preserve">Продавца </w:t>
      </w:r>
      <w:r>
        <w:rPr>
          <w:rFonts w:ascii="Times New Roman" w:hAnsi="Times New Roman" w:eastAsia="Times New Roman" w:cs="Times New Roman"/>
          <w:sz w:val="25"/>
          <w:szCs w:val="25"/>
        </w:rPr>
        <w:t xml:space="preserve">в сети Интернет</w:t>
      </w:r>
      <w:r>
        <w:rPr>
          <w:rFonts w:ascii="Times New Roman" w:hAnsi="Times New Roman" w:eastAsia="Times New Roman" w:cs="Times New Roman"/>
          <w:sz w:val="25"/>
          <w:szCs w:val="25"/>
        </w:rPr>
        <w:t xml:space="preserve"> </w:t>
      </w:r>
      <w:hyperlink r:id="rId23" w:tooltip="https://tu72.rosim.ru/" w:history="1">
        <w:r>
          <w:rPr>
            <w:rStyle w:val="942"/>
            <w:rFonts w:ascii="Times New Roman" w:hAnsi="Times New Roman" w:eastAsia="Times New Roman" w:cs="Times New Roman"/>
            <w:color w:val="000000" w:themeColor="text1"/>
            <w:sz w:val="25"/>
            <w:szCs w:val="25"/>
            <w:u w:val="none"/>
          </w:rPr>
          <w:t xml:space="preserve">https://tu72.rosim.ru/</w:t>
        </w:r>
      </w:hyperlink>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официальном сайте Российской Федерации в с</w:t>
      </w:r>
      <w:r>
        <w:rPr>
          <w:rFonts w:ascii="Times New Roman" w:hAnsi="Times New Roman" w:eastAsia="Times New Roman" w:cs="Times New Roman"/>
          <w:sz w:val="25"/>
          <w:szCs w:val="25"/>
        </w:rPr>
        <w:t xml:space="preserve">ети Интернет</w:t>
      </w:r>
      <w:r>
        <w:rPr>
          <w:rFonts w:ascii="Times New Roman" w:hAnsi="Times New Roman" w:eastAsia="Times New Roman" w:cs="Times New Roman"/>
          <w:sz w:val="25"/>
          <w:szCs w:val="25"/>
        </w:rPr>
        <w:t xml:space="preserve"> </w:t>
      </w:r>
      <w:hyperlink r:id="rId24" w:tooltip="http://www.torgi.gov.ru" w:history="1">
        <w:r>
          <w:rPr>
            <w:rStyle w:val="942"/>
            <w:rFonts w:ascii="Times New Roman" w:hAnsi="Times New Roman" w:eastAsia="Times New Roman" w:cs="Times New Roman"/>
            <w:color w:val="auto"/>
            <w:sz w:val="25"/>
            <w:szCs w:val="25"/>
            <w:u w:val="none"/>
          </w:rPr>
          <w:t xml:space="preserve">www.torgi.gov.ru</w:t>
        </w:r>
      </w:hyperlink>
      <w:r>
        <w:rPr>
          <w:rFonts w:ascii="Times New Roman" w:hAnsi="Times New Roman" w:eastAsia="Times New Roman" w:cs="Times New Roman"/>
          <w:sz w:val="25"/>
          <w:szCs w:val="25"/>
        </w:rPr>
        <w:t xml:space="preserve">, на сайте в сети Интернет</w:t>
      </w:r>
      <w:r>
        <w:rPr>
          <w:rFonts w:ascii="Times New Roman" w:hAnsi="Times New Roman" w:eastAsia="Times New Roman" w:cs="Times New Roman"/>
          <w:sz w:val="25"/>
          <w:szCs w:val="25"/>
        </w:rPr>
        <w:t xml:space="preserve"> Организатора (электронная площадка) и по телефону</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+7 </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3452</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46-22-97</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Такой запрос в режиме реального времени н</w:t>
      </w:r>
      <w:r>
        <w:rPr>
          <w:rFonts w:ascii="Times New Roman" w:hAnsi="Times New Roman" w:eastAsia="Times New Roman" w:cs="Times New Roman"/>
          <w:sz w:val="25"/>
          <w:szCs w:val="25"/>
        </w:rPr>
        <w:t xml:space="preserve">аправляется в Личный кабинет</w:t>
      </w:r>
      <w:r>
        <w:rPr>
          <w:rFonts w:ascii="Times New Roman" w:hAnsi="Times New Roman" w:eastAsia="Times New Roman" w:cs="Times New Roman"/>
          <w:sz w:val="25"/>
          <w:szCs w:val="25"/>
        </w:rPr>
        <w:t xml:space="preserve"> Продавца для рассмотрения пр</w:t>
      </w:r>
      <w:r>
        <w:rPr>
          <w:rFonts w:ascii="Times New Roman" w:hAnsi="Times New Roman" w:eastAsia="Times New Roman" w:cs="Times New Roman"/>
          <w:sz w:val="25"/>
          <w:szCs w:val="25"/>
        </w:rPr>
        <w:t xml:space="preserve">и условии, что запрос поступил П</w:t>
      </w:r>
      <w:r>
        <w:rPr>
          <w:rFonts w:ascii="Times New Roman" w:hAnsi="Times New Roman" w:eastAsia="Times New Roman" w:cs="Times New Roman"/>
          <w:sz w:val="25"/>
          <w:szCs w:val="25"/>
        </w:rPr>
        <w:t xml:space="preserve">родавцу не позднее 5 рабочих дней до окончания подачи заявок.</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В течение 2 рабочих д</w:t>
      </w:r>
      <w:r>
        <w:rPr>
          <w:rFonts w:ascii="Times New Roman" w:hAnsi="Times New Roman" w:eastAsia="Times New Roman" w:cs="Times New Roman"/>
          <w:sz w:val="25"/>
          <w:szCs w:val="25"/>
        </w:rPr>
        <w:t xml:space="preserve">ней со дня поступления запроса Продавец предоставляет О</w:t>
      </w:r>
      <w:r>
        <w:rPr>
          <w:rFonts w:ascii="Times New Roman" w:hAnsi="Times New Roman" w:eastAsia="Times New Roman" w:cs="Times New Roman"/>
          <w:sz w:val="25"/>
          <w:szCs w:val="25"/>
        </w:rPr>
        <w:t xml:space="preserve">рганизатору для размещения в открытом доступе разъяснение с указанием предмета запроса, но без указания лица, от которого поступил запрос.</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В случае направления запроса иностранными лицами такой запрос должен иметь перевод на русский язык.</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10.4. С дополнительной</w:t>
      </w:r>
      <w:r>
        <w:rPr>
          <w:rFonts w:ascii="Times New Roman" w:hAnsi="Times New Roman" w:eastAsia="Times New Roman" w:cs="Times New Roman"/>
          <w:sz w:val="25"/>
          <w:szCs w:val="25"/>
        </w:rPr>
        <w:t xml:space="preserve"> информацией о приватизируемом И</w:t>
      </w:r>
      <w:r>
        <w:rPr>
          <w:rFonts w:ascii="Times New Roman" w:hAnsi="Times New Roman" w:eastAsia="Times New Roman" w:cs="Times New Roman"/>
          <w:sz w:val="25"/>
          <w:szCs w:val="25"/>
        </w:rPr>
        <w:t xml:space="preserve">муществе можно озн</w:t>
      </w:r>
      <w:r>
        <w:rPr>
          <w:rFonts w:ascii="Times New Roman" w:hAnsi="Times New Roman" w:eastAsia="Times New Roman" w:cs="Times New Roman"/>
          <w:sz w:val="25"/>
          <w:szCs w:val="25"/>
        </w:rPr>
        <w:t xml:space="preserve">акомиться по телефону: +7</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3452</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46-22-97.</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pStyle w:val="921"/>
        <w:ind w:left="851" w:firstLine="0"/>
        <w:jc w:val="center"/>
        <w:rPr>
          <w:rFonts w:ascii="Times New Roman" w:hAnsi="Times New Roman" w:eastAsia="Times New Roman" w:cs="Times New Roman"/>
          <w:b/>
          <w:bCs/>
          <w:sz w:val="25"/>
          <w:szCs w:val="25"/>
          <w:highlight w:val="none"/>
        </w:rPr>
      </w:pPr>
      <w:r>
        <w:rPr>
          <w:rFonts w:ascii="Times New Roman" w:hAnsi="Times New Roman" w:eastAsia="Times New Roman" w:cs="Times New Roman"/>
          <w:b/>
          <w:sz w:val="25"/>
          <w:szCs w:val="25"/>
        </w:rPr>
        <w:t xml:space="preserve">11. Порядок определения участников аукциона</w:t>
      </w:r>
      <w:r>
        <w:rPr>
          <w:rFonts w:ascii="Times New Roman" w:hAnsi="Times New Roman" w:eastAsia="Times New Roman" w:cs="Times New Roman"/>
          <w:b/>
          <w:bCs/>
          <w:sz w:val="25"/>
          <w:szCs w:val="25"/>
          <w:highlight w:val="none"/>
        </w:rPr>
      </w:r>
      <w:r>
        <w:rPr>
          <w:rFonts w:ascii="Times New Roman" w:hAnsi="Times New Roman" w:eastAsia="Times New Roman" w:cs="Times New Roman"/>
          <w:b/>
          <w:bCs/>
          <w:sz w:val="25"/>
          <w:szCs w:val="25"/>
          <w:highlight w:val="none"/>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eastAsia="Times New Roman" w:cs="Times New Roman"/>
          <w:sz w:val="25"/>
          <w:szCs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11.3. Не позднее следующего</w:t>
      </w:r>
      <w:r>
        <w:rPr>
          <w:rFonts w:ascii="Times New Roman" w:hAnsi="Times New Roman" w:eastAsia="Times New Roman" w:cs="Times New Roman"/>
          <w:sz w:val="25"/>
          <w:szCs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11.4. Информация о претендентах, не допущен</w:t>
      </w:r>
      <w:r>
        <w:rPr>
          <w:rFonts w:ascii="Times New Roman" w:hAnsi="Times New Roman" w:eastAsia="Times New Roman" w:cs="Times New Roman"/>
          <w:sz w:val="25"/>
          <w:szCs w:val="25"/>
        </w:rPr>
        <w:t xml:space="preserve">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11.5. Претендент приобретает статус участника аукциона с момента подписания протокола о признании претендентов участниками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11.6. Претендент не допускается к участию в аукционе по следующим основаниям:</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в) не подтверждено поступление в установленный срок задатка на счет Организатора, указанный в информационном сообщении.</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г) заявка подана лицом, не уполномоченным Претендентом на осуществление таких действий.</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t xml:space="preserve">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r>
        <w:rPr>
          <w:rFonts w:ascii="Times New Roman" w:hAnsi="Times New Roman" w:cs="Times New Roman"/>
          <w:sz w:val="25"/>
          <w:szCs w:val="25"/>
        </w:rPr>
      </w:r>
      <w:r>
        <w:rPr>
          <w:rFonts w:ascii="Times New Roman" w:hAnsi="Times New Roman" w:cs="Times New Roman"/>
          <w:sz w:val="25"/>
          <w:szCs w:val="25"/>
        </w:rPr>
      </w:r>
    </w:p>
    <w:p>
      <w:pPr>
        <w:jc w:val="both"/>
        <w:tabs>
          <w:tab w:val="left" w:pos="540" w:leader="none"/>
        </w:tabs>
        <w:rPr>
          <w:rFonts w:ascii="Times New Roman" w:hAnsi="Times New Roman" w:cs="Times New Roman"/>
          <w:sz w:val="25"/>
          <w:szCs w:val="25"/>
        </w:rPr>
        <w:outlineLvl w:val="0"/>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pStyle w:val="945"/>
        <w:ind w:left="0" w:firstLine="851"/>
        <w:jc w:val="center"/>
        <w:rPr>
          <w:rFonts w:ascii="Times New Roman" w:hAnsi="Times New Roman" w:cs="Times New Roman"/>
          <w:b/>
          <w:sz w:val="25"/>
          <w:szCs w:val="25"/>
        </w:rPr>
      </w:pPr>
      <w:r>
        <w:rPr>
          <w:rFonts w:ascii="Times New Roman" w:hAnsi="Times New Roman" w:eastAsia="Times New Roman" w:cs="Times New Roman"/>
          <w:b/>
          <w:sz w:val="25"/>
          <w:szCs w:val="25"/>
        </w:rPr>
        <w:t xml:space="preserve">12. Порядок проведения аукциона и определения победителя</w:t>
      </w:r>
      <w:r>
        <w:rPr>
          <w:rFonts w:ascii="Times New Roman" w:hAnsi="Times New Roman" w:cs="Times New Roman"/>
          <w:b/>
          <w:sz w:val="25"/>
          <w:szCs w:val="25"/>
        </w:rPr>
      </w:r>
      <w:r>
        <w:rPr>
          <w:rFonts w:ascii="Times New Roman" w:hAnsi="Times New Roman" w:cs="Times New Roman"/>
          <w:b/>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12.3. Со времени начала проведения процедуры аукциона организатором размещается:</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б) в закрытой части электронной п</w:t>
      </w:r>
      <w:r>
        <w:rPr>
          <w:rFonts w:ascii="Times New Roman" w:hAnsi="Times New Roman" w:eastAsia="Times New Roman" w:cs="Times New Roman"/>
          <w:sz w:val="25"/>
          <w:szCs w:val="25"/>
        </w:rPr>
        <w:t xml:space="preserve">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eastAsia="Times New Roman" w:cs="Times New Roman"/>
          <w:sz w:val="25"/>
          <w:szCs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б) не </w:t>
      </w:r>
      <w:r>
        <w:rPr>
          <w:rFonts w:ascii="Times New Roman" w:hAnsi="Times New Roman" w:eastAsia="Times New Roman" w:cs="Times New Roman"/>
          <w:sz w:val="25"/>
          <w:szCs w:val="25"/>
        </w:rPr>
        <w:t xml:space="preserve">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12.5. При этом программными средствами электронной площадки обеспечивается:</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исключение возможности подачи участником предложения о цене имущества, не соответствующего увеличению текущей цены на величину «шага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12.6. Победителем признается участник, предложивший наиболее высокую цену имущества.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12.7.Аукцион считается состоявшемся если принято решение о признании только одного претендента участником,</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eastAsia="Times New Roman" w:cs="Times New Roman"/>
          <w:sz w:val="25"/>
          <w:szCs w:val="25"/>
        </w:rPr>
        <w:t xml:space="preserve">.</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12.9</w:t>
      </w:r>
      <w:r>
        <w:rPr>
          <w:rFonts w:ascii="Times New Roman" w:hAnsi="Times New Roman" w:eastAsia="Times New Roman" w:cs="Times New Roman"/>
          <w:sz w:val="25"/>
          <w:szCs w:val="25"/>
        </w:rPr>
        <w:t xml:space="preserve">. Ход проведения</w:t>
      </w:r>
      <w:r>
        <w:rPr>
          <w:rFonts w:ascii="Times New Roman" w:hAnsi="Times New Roman" w:eastAsia="Times New Roman" w:cs="Times New Roman"/>
          <w:sz w:val="25"/>
          <w:szCs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12.10</w:t>
      </w:r>
      <w:r>
        <w:rPr>
          <w:rFonts w:ascii="Times New Roman" w:hAnsi="Times New Roman" w:eastAsia="Times New Roman" w:cs="Times New Roman"/>
          <w:sz w:val="25"/>
          <w:szCs w:val="25"/>
        </w:rPr>
        <w:t xml:space="preserve">. Протокол об итогах аукциона удостоверяет право поб</w:t>
      </w:r>
      <w:r>
        <w:rPr>
          <w:rFonts w:ascii="Times New Roman" w:hAnsi="Times New Roman" w:eastAsia="Times New Roman" w:cs="Times New Roman"/>
          <w:sz w:val="25"/>
          <w:szCs w:val="25"/>
        </w:rPr>
        <w:t xml:space="preserve">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rFonts w:ascii="Times New Roman" w:hAnsi="Times New Roman" w:eastAsia="Times New Roman" w:cs="Times New Roman"/>
          <w:sz w:val="25"/>
          <w:szCs w:val="25"/>
        </w:rPr>
        <w:t xml:space="preserve">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12.11</w:t>
      </w:r>
      <w:r>
        <w:rPr>
          <w:rFonts w:ascii="Times New Roman" w:hAnsi="Times New Roman" w:eastAsia="Times New Roman" w:cs="Times New Roman"/>
          <w:sz w:val="25"/>
          <w:szCs w:val="25"/>
        </w:rPr>
        <w:t xml:space="preserve">. Процедура аукциона считается завершенной со времени подписания продавцом протокола об итогах аукциона.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12.12</w:t>
      </w:r>
      <w:r>
        <w:rPr>
          <w:rFonts w:ascii="Times New Roman" w:hAnsi="Times New Roman" w:eastAsia="Times New Roman" w:cs="Times New Roman"/>
          <w:sz w:val="25"/>
          <w:szCs w:val="25"/>
        </w:rPr>
        <w:t xml:space="preserve">. Аукцион признается несостоявшимся в следующих случаях:</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не было подано ни одной заявки на участие либо ни один из пре</w:t>
      </w:r>
      <w:r>
        <w:rPr>
          <w:rFonts w:ascii="Times New Roman" w:hAnsi="Times New Roman" w:eastAsia="Times New Roman" w:cs="Times New Roman"/>
          <w:sz w:val="25"/>
          <w:szCs w:val="25"/>
        </w:rPr>
        <w:t xml:space="preserve">тендентов не признан участником,</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12.13</w:t>
      </w:r>
      <w:r>
        <w:rPr>
          <w:rFonts w:ascii="Times New Roman" w:hAnsi="Times New Roman" w:eastAsia="Times New Roman" w:cs="Times New Roman"/>
          <w:sz w:val="25"/>
          <w:szCs w:val="25"/>
        </w:rPr>
        <w:t xml:space="preserve">. Решение о признании аукциона несостоявшимся оформляется протоколом.</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12.14</w:t>
      </w:r>
      <w:r>
        <w:rPr>
          <w:rFonts w:ascii="Times New Roman" w:hAnsi="Times New Roman" w:eastAsia="Times New Roman" w:cs="Times New Roman"/>
          <w:sz w:val="25"/>
          <w:szCs w:val="25"/>
        </w:rPr>
        <w:t xml:space="preserve">.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а) наименование имущества и иные позволяющие его индивидуализировать сведения (спецификация лота);</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б) цена сделки;</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в) фамилия, имя, отчество физического лица или наименование юридического лица - победителя.</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jc w:val="center"/>
        <w:tabs>
          <w:tab w:val="left" w:pos="0" w:leader="none"/>
          <w:tab w:val="clear" w:pos="284" w:leader="none"/>
          <w:tab w:val="left" w:pos="2835" w:leader="none"/>
          <w:tab w:val="left" w:pos="3402"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13.</w:t>
      </w:r>
      <w:r>
        <w:rPr>
          <w:rFonts w:ascii="Times New Roman" w:hAnsi="Times New Roman" w:eastAsia="Times New Roman" w:cs="Times New Roman"/>
          <w:b/>
          <w:sz w:val="25"/>
          <w:szCs w:val="25"/>
        </w:rPr>
        <w:t xml:space="preserve"> Срок заключения договора купли-</w:t>
      </w:r>
      <w:r>
        <w:rPr>
          <w:rFonts w:ascii="Times New Roman" w:hAnsi="Times New Roman" w:eastAsia="Times New Roman" w:cs="Times New Roman"/>
          <w:b/>
          <w:sz w:val="25"/>
          <w:szCs w:val="25"/>
        </w:rPr>
        <w:t xml:space="preserve">продажи имущества</w:t>
      </w:r>
      <w:r>
        <w:rPr>
          <w:rFonts w:ascii="Times New Roman" w:hAnsi="Times New Roman" w:cs="Times New Roman"/>
          <w:b/>
          <w:sz w:val="25"/>
          <w:szCs w:val="25"/>
        </w:rPr>
      </w:r>
      <w:r>
        <w:rPr>
          <w:rFonts w:ascii="Times New Roman" w:hAnsi="Times New Roman" w:cs="Times New Roman"/>
          <w:b/>
          <w:sz w:val="25"/>
          <w:szCs w:val="25"/>
        </w:rPr>
      </w:r>
    </w:p>
    <w:p>
      <w:pPr>
        <w:jc w:val="both"/>
        <w:rPr>
          <w:rFonts w:ascii="Times New Roman" w:hAnsi="Times New Roman" w:cs="Times New Roman"/>
          <w:sz w:val="25"/>
          <w:szCs w:val="25"/>
        </w:rPr>
      </w:pPr>
      <w:r>
        <w:rPr>
          <w:rFonts w:ascii="Times New Roman" w:hAnsi="Times New Roman" w:eastAsia="Times New Roman" w:cs="Times New Roman"/>
          <w:sz w:val="25"/>
          <w:szCs w:val="25"/>
        </w:rPr>
        <w:t xml:space="preserve">           13.1. </w:t>
      </w:r>
      <w:r>
        <w:rPr>
          <w:rFonts w:ascii="Times New Roman" w:hAnsi="Times New Roman" w:eastAsia="Times New Roman" w:cs="Times New Roman"/>
          <w:sz w:val="25"/>
          <w:szCs w:val="25"/>
        </w:rPr>
        <w:t xml:space="preserve">Договор купли-прода</w:t>
      </w:r>
      <w:r>
        <w:rPr>
          <w:rFonts w:ascii="Times New Roman" w:hAnsi="Times New Roman" w:eastAsia="Times New Roman" w:cs="Times New Roman"/>
          <w:sz w:val="25"/>
          <w:szCs w:val="25"/>
        </w:rPr>
        <w:t xml:space="preserve">жи имущества заключается между П</w:t>
      </w:r>
      <w:r>
        <w:rPr>
          <w:rFonts w:ascii="Times New Roman" w:hAnsi="Times New Roman" w:eastAsia="Times New Roman" w:cs="Times New Roman"/>
          <w:sz w:val="25"/>
          <w:szCs w:val="25"/>
        </w:rPr>
        <w:t xml:space="preserve">родавцом и победителем </w:t>
      </w:r>
      <w:r>
        <w:rPr>
          <w:rFonts w:ascii="Times New Roman" w:hAnsi="Times New Roman" w:eastAsia="Times New Roman" w:cs="Times New Roman"/>
          <w:sz w:val="25"/>
          <w:szCs w:val="25"/>
        </w:rPr>
        <w:t xml:space="preserve">аукциона</w:t>
      </w:r>
      <w:r>
        <w:rPr>
          <w:rFonts w:ascii="Times New Roman" w:hAnsi="Times New Roman" w:eastAsia="Times New Roman" w:cs="Times New Roman"/>
          <w:sz w:val="25"/>
          <w:szCs w:val="25"/>
        </w:rPr>
        <w:t xml:space="preserve"> в установленном законодательством порядке в течение </w:t>
      </w:r>
      <w:r>
        <w:rPr>
          <w:rFonts w:ascii="Times New Roman" w:hAnsi="Times New Roman" w:eastAsia="Times New Roman" w:cs="Times New Roman"/>
          <w:sz w:val="25"/>
          <w:szCs w:val="25"/>
        </w:rPr>
        <w:t xml:space="preserve">5 (пяти)</w:t>
      </w:r>
      <w:r>
        <w:rPr>
          <w:rFonts w:ascii="Times New Roman" w:hAnsi="Times New Roman" w:eastAsia="Times New Roman" w:cs="Times New Roman"/>
          <w:sz w:val="25"/>
          <w:szCs w:val="25"/>
        </w:rPr>
        <w:t xml:space="preserve"> рабочих дней с даты подведения ит</w:t>
      </w:r>
      <w:r>
        <w:rPr>
          <w:rFonts w:ascii="Times New Roman" w:hAnsi="Times New Roman" w:eastAsia="Times New Roman" w:cs="Times New Roman"/>
          <w:sz w:val="25"/>
          <w:szCs w:val="25"/>
        </w:rPr>
        <w:t xml:space="preserve">огов аукциона </w:t>
      </w:r>
      <w:r>
        <w:rPr>
          <w:rFonts w:ascii="Times New Roman" w:hAnsi="Times New Roman" w:eastAsia="Times New Roman" w:cs="Times New Roman"/>
          <w:sz w:val="25"/>
          <w:szCs w:val="25"/>
        </w:rPr>
        <w:t xml:space="preserve">в форме электронного документа.</w:t>
      </w:r>
      <w:r>
        <w:rPr>
          <w:rFonts w:ascii="Times New Roman" w:hAnsi="Times New Roman" w:cs="Times New Roman"/>
          <w:sz w:val="25"/>
          <w:szCs w:val="25"/>
        </w:rPr>
      </w:r>
      <w:r>
        <w:rPr>
          <w:rFonts w:ascii="Times New Roman" w:hAnsi="Times New Roman" w:cs="Times New Roman"/>
          <w:sz w:val="25"/>
          <w:szCs w:val="25"/>
        </w:rPr>
      </w:r>
    </w:p>
    <w:p>
      <w:pPr>
        <w:ind w:firstLine="709"/>
        <w:jc w:val="both"/>
        <w:tabs>
          <w:tab w:val="left" w:pos="284" w:leader="none"/>
        </w:tabs>
        <w:rPr>
          <w:rFonts w:ascii="Times New Roman" w:hAnsi="Times New Roman" w:cs="Times New Roman"/>
          <w:b/>
          <w:sz w:val="25"/>
          <w:szCs w:val="25"/>
        </w:rPr>
      </w:pPr>
      <w:r>
        <w:rPr>
          <w:rFonts w:ascii="Times New Roman" w:hAnsi="Times New Roman" w:eastAsia="Times New Roman" w:cs="Times New Roman"/>
          <w:sz w:val="25"/>
          <w:szCs w:val="25"/>
        </w:rPr>
        <w:t xml:space="preserve">13.2. П</w:t>
      </w:r>
      <w:r>
        <w:rPr>
          <w:rFonts w:ascii="Times New Roman" w:hAnsi="Times New Roman" w:eastAsia="Times New Roman" w:cs="Times New Roman"/>
          <w:sz w:val="25"/>
          <w:szCs w:val="25"/>
        </w:rPr>
        <w:t xml:space="preserve">ри уклонении или отказе победителя от заключения в установленный срок договора купли-продажи имущества ре</w:t>
      </w:r>
      <w:r>
        <w:rPr>
          <w:rFonts w:ascii="Times New Roman" w:hAnsi="Times New Roman" w:eastAsia="Times New Roman" w:cs="Times New Roman"/>
          <w:sz w:val="25"/>
          <w:szCs w:val="25"/>
        </w:rPr>
        <w:t xml:space="preserve">зультаты </w:t>
      </w:r>
      <w:r>
        <w:rPr>
          <w:rFonts w:ascii="Times New Roman" w:hAnsi="Times New Roman" w:eastAsia="Times New Roman" w:cs="Times New Roman"/>
          <w:sz w:val="25"/>
          <w:szCs w:val="25"/>
        </w:rPr>
        <w:t xml:space="preserve">аукциона </w:t>
      </w:r>
      <w:r>
        <w:rPr>
          <w:rFonts w:ascii="Times New Roman" w:hAnsi="Times New Roman" w:eastAsia="Times New Roman" w:cs="Times New Roman"/>
          <w:sz w:val="25"/>
          <w:szCs w:val="25"/>
        </w:rPr>
        <w:t xml:space="preserve">аннулируются П</w:t>
      </w:r>
      <w:r>
        <w:rPr>
          <w:rFonts w:ascii="Times New Roman" w:hAnsi="Times New Roman" w:eastAsia="Times New Roman" w:cs="Times New Roman"/>
          <w:sz w:val="25"/>
          <w:szCs w:val="25"/>
        </w:rPr>
        <w:t xml:space="preserve">родавцом, победитель утрачивает право на заключение указанного договора, задаток ему не возвращается.</w:t>
      </w:r>
      <w:r>
        <w:rPr>
          <w:rFonts w:ascii="Times New Roman" w:hAnsi="Times New Roman" w:cs="Times New Roman"/>
          <w:b/>
          <w:sz w:val="25"/>
          <w:szCs w:val="25"/>
        </w:rPr>
      </w:r>
      <w:r>
        <w:rPr>
          <w:rFonts w:ascii="Times New Roman" w:hAnsi="Times New Roman" w:cs="Times New Roman"/>
          <w:b/>
          <w:sz w:val="25"/>
          <w:szCs w:val="25"/>
        </w:rPr>
      </w:r>
    </w:p>
    <w:p>
      <w:pPr>
        <w:pStyle w:val="922"/>
        <w:ind w:firstLine="709"/>
        <w:spacing w:after="0"/>
        <w:tabs>
          <w:tab w:val="left" w:pos="-142" w:leader="none"/>
          <w:tab w:val="left" w:pos="0" w:leader="none"/>
        </w:tabs>
        <w:rPr>
          <w:rFonts w:ascii="Times New Roman" w:hAnsi="Times New Roman" w:cs="Times New Roman"/>
          <w:b w:val="0"/>
          <w:sz w:val="25"/>
          <w:szCs w:val="25"/>
        </w:rPr>
      </w:pPr>
      <w:r>
        <w:rPr>
          <w:rFonts w:ascii="Times New Roman" w:hAnsi="Times New Roman" w:eastAsia="Times New Roman" w:cs="Times New Roman"/>
          <w:b w:val="0"/>
          <w:sz w:val="25"/>
          <w:szCs w:val="25"/>
        </w:rPr>
        <w:t xml:space="preserve">13.3. </w:t>
      </w:r>
      <w:r>
        <w:rPr>
          <w:rFonts w:ascii="Times New Roman" w:hAnsi="Times New Roman" w:eastAsia="Times New Roman" w:cs="Times New Roman"/>
          <w:b w:val="0"/>
          <w:sz w:val="25"/>
          <w:szCs w:val="25"/>
        </w:rPr>
        <w:t xml:space="preserve">Ответственность П</w:t>
      </w:r>
      <w:r>
        <w:rPr>
          <w:rFonts w:ascii="Times New Roman" w:hAnsi="Times New Roman" w:eastAsia="Times New Roman" w:cs="Times New Roman"/>
          <w:b w:val="0"/>
          <w:sz w:val="25"/>
          <w:szCs w:val="25"/>
        </w:rPr>
        <w:t xml:space="preserve">окупателя</w:t>
      </w:r>
      <w:r>
        <w:rPr>
          <w:rFonts w:ascii="Times New Roman" w:hAnsi="Times New Roman" w:eastAsia="Times New Roman" w:cs="Times New Roman"/>
          <w:b w:val="0"/>
          <w:sz w:val="25"/>
          <w:szCs w:val="25"/>
        </w:rPr>
        <w:t xml:space="preserve"> </w:t>
      </w:r>
      <w:r>
        <w:rPr>
          <w:rFonts w:ascii="Times New Roman" w:hAnsi="Times New Roman" w:eastAsia="Times New Roman" w:cs="Times New Roman"/>
          <w:b w:val="0"/>
          <w:sz w:val="25"/>
          <w:szCs w:val="25"/>
        </w:rPr>
        <w:t xml:space="preserve">в случае его отказа или уклонения от о</w:t>
      </w:r>
      <w:r>
        <w:rPr>
          <w:rFonts w:ascii="Times New Roman" w:hAnsi="Times New Roman" w:eastAsia="Times New Roman" w:cs="Times New Roman"/>
          <w:b w:val="0"/>
          <w:sz w:val="25"/>
          <w:szCs w:val="25"/>
        </w:rPr>
        <w:t xml:space="preserve">платы И</w:t>
      </w:r>
      <w:r>
        <w:rPr>
          <w:rFonts w:ascii="Times New Roman" w:hAnsi="Times New Roman" w:eastAsia="Times New Roman" w:cs="Times New Roman"/>
          <w:b w:val="0"/>
          <w:sz w:val="25"/>
          <w:szCs w:val="25"/>
        </w:rPr>
        <w:t xml:space="preserve">мущества в установленные сроки предусматривается в соответствии с законодательством Российской Федерации в договоре купли-продажи имуществ</w:t>
      </w:r>
      <w:r>
        <w:rPr>
          <w:rFonts w:ascii="Times New Roman" w:hAnsi="Times New Roman" w:eastAsia="Times New Roman" w:cs="Times New Roman"/>
          <w:b w:val="0"/>
          <w:sz w:val="25"/>
          <w:szCs w:val="25"/>
        </w:rPr>
        <w:t xml:space="preserve">а, задаток ему не возвращается.</w:t>
      </w:r>
      <w:r>
        <w:rPr>
          <w:rFonts w:ascii="Times New Roman" w:hAnsi="Times New Roman" w:cs="Times New Roman"/>
          <w:b w:val="0"/>
          <w:sz w:val="25"/>
          <w:szCs w:val="25"/>
        </w:rPr>
      </w:r>
      <w:r>
        <w:rPr>
          <w:rFonts w:ascii="Times New Roman" w:hAnsi="Times New Roman" w:cs="Times New Roman"/>
          <w:b w:val="0"/>
          <w:sz w:val="25"/>
          <w:szCs w:val="25"/>
        </w:rPr>
      </w:r>
    </w:p>
    <w:p>
      <w:pPr>
        <w:pStyle w:val="922"/>
        <w:ind w:firstLine="709"/>
        <w:spacing w:after="0"/>
        <w:tabs>
          <w:tab w:val="left" w:pos="-142" w:leader="none"/>
          <w:tab w:val="left" w:pos="0" w:leader="none"/>
        </w:tabs>
        <w:rPr>
          <w:rFonts w:ascii="Times New Roman" w:hAnsi="Times New Roman" w:cs="Times New Roman"/>
          <w:b w:val="0"/>
          <w:sz w:val="25"/>
          <w:szCs w:val="25"/>
        </w:rPr>
      </w:pPr>
      <w:r>
        <w:rPr>
          <w:rFonts w:ascii="Times New Roman" w:hAnsi="Times New Roman" w:eastAsia="Times New Roman" w:cs="Times New Roman"/>
          <w:b w:val="0"/>
          <w:sz w:val="25"/>
          <w:szCs w:val="25"/>
        </w:rPr>
        <w:t xml:space="preserve">Денежные средства в счет оплаты приватизируемого и</w:t>
      </w:r>
      <w:r>
        <w:rPr>
          <w:rFonts w:ascii="Times New Roman" w:hAnsi="Times New Roman" w:eastAsia="Times New Roman" w:cs="Times New Roman"/>
          <w:b w:val="0"/>
          <w:sz w:val="25"/>
          <w:szCs w:val="25"/>
        </w:rPr>
        <w:t xml:space="preserve">мущества подлежат перечислению </w:t>
      </w:r>
      <w:r>
        <w:rPr>
          <w:rFonts w:ascii="Times New Roman" w:hAnsi="Times New Roman" w:eastAsia="Times New Roman" w:cs="Times New Roman"/>
          <w:b w:val="0"/>
          <w:sz w:val="25"/>
          <w:szCs w:val="25"/>
        </w:rPr>
        <w:t xml:space="preserve">(единовременно в безналичном п</w:t>
      </w:r>
      <w:r>
        <w:rPr>
          <w:rFonts w:ascii="Times New Roman" w:hAnsi="Times New Roman" w:eastAsia="Times New Roman" w:cs="Times New Roman"/>
          <w:b w:val="0"/>
          <w:sz w:val="25"/>
          <w:szCs w:val="25"/>
        </w:rPr>
        <w:t xml:space="preserve">орядке) победителем </w:t>
      </w:r>
      <w:r>
        <w:rPr>
          <w:rFonts w:ascii="Times New Roman" w:hAnsi="Times New Roman" w:eastAsia="Times New Roman" w:cs="Times New Roman"/>
          <w:b w:val="0"/>
          <w:sz w:val="25"/>
          <w:szCs w:val="25"/>
        </w:rPr>
        <w:t xml:space="preserve">аукциона</w:t>
      </w:r>
      <w:r>
        <w:rPr>
          <w:rFonts w:ascii="Times New Roman" w:hAnsi="Times New Roman" w:eastAsia="Times New Roman" w:cs="Times New Roman"/>
          <w:b w:val="0"/>
          <w:sz w:val="25"/>
          <w:szCs w:val="25"/>
        </w:rPr>
        <w:t xml:space="preserve"> </w:t>
      </w:r>
      <w:r>
        <w:rPr>
          <w:rFonts w:ascii="Times New Roman" w:hAnsi="Times New Roman" w:eastAsia="Times New Roman" w:cs="Times New Roman"/>
          <w:b w:val="0"/>
          <w:sz w:val="25"/>
          <w:szCs w:val="25"/>
        </w:rPr>
        <w:t xml:space="preserve">по </w:t>
      </w:r>
      <w:r>
        <w:rPr>
          <w:rFonts w:ascii="Times New Roman" w:hAnsi="Times New Roman" w:eastAsia="Times New Roman" w:cs="Times New Roman"/>
          <w:b w:val="0"/>
          <w:sz w:val="25"/>
          <w:szCs w:val="25"/>
        </w:rPr>
        <w:t xml:space="preserve">реквизитам</w:t>
      </w:r>
      <w:r>
        <w:rPr>
          <w:rFonts w:ascii="Times New Roman" w:hAnsi="Times New Roman" w:eastAsia="Times New Roman" w:cs="Times New Roman"/>
          <w:b w:val="0"/>
          <w:sz w:val="25"/>
          <w:szCs w:val="25"/>
        </w:rPr>
        <w:t xml:space="preserve"> </w:t>
      </w:r>
      <w:r>
        <w:rPr>
          <w:rFonts w:ascii="Times New Roman" w:hAnsi="Times New Roman" w:eastAsia="Times New Roman" w:cs="Times New Roman"/>
          <w:b w:val="0"/>
          <w:sz w:val="25"/>
          <w:szCs w:val="25"/>
        </w:rPr>
        <w:t xml:space="preserve">Межрегионального территориального управления Федерального агентства по управлению госу</w:t>
      </w:r>
      <w:r>
        <w:rPr>
          <w:rFonts w:ascii="Times New Roman" w:hAnsi="Times New Roman" w:eastAsia="Times New Roman" w:cs="Times New Roman"/>
          <w:b w:val="0"/>
          <w:sz w:val="25"/>
          <w:szCs w:val="25"/>
        </w:rPr>
        <w:t xml:space="preserve">дарственным имуществом в Тюменской области, Ханты-Мансийском автономном округе – Югре, Ямало-Ненецком автономном округе:</w:t>
      </w:r>
      <w:r>
        <w:rPr>
          <w:rFonts w:ascii="Times New Roman" w:hAnsi="Times New Roman" w:cs="Times New Roman"/>
          <w:b w:val="0"/>
          <w:sz w:val="25"/>
          <w:szCs w:val="25"/>
        </w:rPr>
      </w:r>
      <w:r>
        <w:rPr>
          <w:rFonts w:ascii="Times New Roman" w:hAnsi="Times New Roman" w:cs="Times New Roman"/>
          <w:b w:val="0"/>
          <w:sz w:val="25"/>
          <w:szCs w:val="25"/>
        </w:rPr>
      </w:r>
    </w:p>
    <w:p>
      <w:pPr>
        <w:ind w:left="0" w:firstLine="708"/>
        <w:jc w:val="both"/>
        <w:spacing w:after="0" w:line="276" w:lineRule="auto"/>
        <w:rPr>
          <w:rFonts w:ascii="Times New Roman" w:hAnsi="Times New Roman"/>
          <w:b w:val="0"/>
          <w:bCs w:val="0"/>
          <w:sz w:val="22"/>
          <w:szCs w:val="22"/>
          <w:highlight w:val="none"/>
        </w:rPr>
      </w:pPr>
      <w:r>
        <w:rPr>
          <w:rFonts w:ascii="Times New Roman" w:hAnsi="Times New Roman" w:eastAsia="Times New Roman" w:cs="Times New Roman"/>
          <w:sz w:val="25"/>
          <w:szCs w:val="25"/>
        </w:rPr>
        <w:t xml:space="preserve">Получатель платежа: </w:t>
      </w:r>
      <w:r>
        <w:rPr>
          <w:rFonts w:ascii="Times New Roman" w:hAnsi="Times New Roman"/>
          <w:b w:val="0"/>
          <w:bCs w:val="0"/>
          <w:sz w:val="25"/>
          <w:szCs w:val="25"/>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ИНН </w:t>
      </w:r>
      <w:r>
        <w:rPr>
          <w:rFonts w:ascii="Times New Roman" w:hAnsi="Times New Roman"/>
          <w:b w:val="0"/>
          <w:bCs w:val="0"/>
          <w:sz w:val="25"/>
          <w:szCs w:val="25"/>
          <w:highlight w:val="none"/>
        </w:rPr>
        <w:t xml:space="preserve">7202198042, </w:t>
      </w:r>
      <w:r>
        <w:rPr>
          <w:rFonts w:ascii="Times New Roman" w:hAnsi="Times New Roman"/>
          <w:b w:val="0"/>
          <w:bCs w:val="0"/>
          <w:sz w:val="25"/>
          <w:szCs w:val="25"/>
          <w:highlight w:val="none"/>
        </w:rPr>
        <w:t xml:space="preserve">КПП </w:t>
      </w:r>
      <w:r>
        <w:rPr>
          <w:rFonts w:ascii="Times New Roman" w:hAnsi="Times New Roman"/>
          <w:b w:val="0"/>
          <w:bCs w:val="0"/>
          <w:sz w:val="25"/>
          <w:szCs w:val="25"/>
          <w:highlight w:val="none"/>
        </w:rPr>
        <w:t xml:space="preserve">720301001</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Счет получателя: </w:t>
      </w:r>
      <w:r>
        <w:rPr>
          <w:rFonts w:ascii="Times New Roman" w:hAnsi="Times New Roman"/>
          <w:b w:val="0"/>
          <w:bCs w:val="0"/>
          <w:sz w:val="25"/>
          <w:szCs w:val="25"/>
          <w:highlight w:val="none"/>
        </w:rPr>
        <w:t xml:space="preserve">03100643000000016700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Наименование Банка: </w:t>
      </w:r>
      <w:r>
        <w:rPr>
          <w:rFonts w:ascii="Times New Roman" w:hAnsi="Times New Roman" w:eastAsia="Times New Roman" w:cs="Times New Roman"/>
          <w:b w:val="0"/>
          <w:bCs w:val="0"/>
          <w:sz w:val="25"/>
          <w:szCs w:val="25"/>
        </w:rPr>
        <w:t xml:space="preserve">ОКЦ № 4 УГУ Банка России//УФК ПО ТЮМЕНСКОЙ ОБЛАСТИ, г.Тюмень</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highlight w:val="none"/>
        </w:rPr>
        <w:t xml:space="preserve">БИК </w:t>
      </w:r>
      <w:r>
        <w:rPr>
          <w:rFonts w:ascii="Times New Roman" w:hAnsi="Times New Roman" w:eastAsia="Times New Roman" w:cs="Times New Roman"/>
          <w:b w:val="0"/>
          <w:bCs w:val="0"/>
          <w:sz w:val="25"/>
          <w:szCs w:val="25"/>
          <w:highlight w:val="none"/>
        </w:rPr>
        <w:t xml:space="preserve">017102101</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highlight w:val="none"/>
        </w:rPr>
        <w:t xml:space="preserve">Счет банка получателя: </w:t>
      </w:r>
      <w:r>
        <w:rPr>
          <w:rFonts w:ascii="Times New Roman" w:hAnsi="Times New Roman" w:eastAsia="Times New Roman" w:cs="Times New Roman"/>
          <w:b w:val="0"/>
          <w:bCs w:val="0"/>
          <w:sz w:val="25"/>
          <w:szCs w:val="25"/>
          <w:highlight w:val="none"/>
        </w:rPr>
        <w:t xml:space="preserve">40102810945370000060</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rPr>
        <w:t xml:space="preserve">КБК</w:t>
      </w:r>
      <w:r>
        <w:rPr>
          <w:rFonts w:ascii="Times New Roman" w:hAnsi="Times New Roman" w:eastAsia="Times New Roman" w:cs="Times New Roman"/>
          <w:b w:val="0"/>
          <w:bCs w:val="0"/>
          <w:sz w:val="25"/>
          <w:szCs w:val="25"/>
        </w:rPr>
        <w:t xml:space="preserve"> 167 1 14 13010 01 6000 410, </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rPr>
        <w:t xml:space="preserve">ОКТМО</w:t>
      </w:r>
      <w:r>
        <w:rPr>
          <w:rFonts w:ascii="Times New Roman" w:hAnsi="Times New Roman" w:eastAsia="Times New Roman" w:cs="Times New Roman"/>
          <w:b w:val="0"/>
          <w:bCs w:val="0"/>
          <w:sz w:val="25"/>
          <w:szCs w:val="25"/>
        </w:rPr>
        <w:t xml:space="preserve"> 71701000, </w:t>
      </w:r>
      <w:r>
        <w:rPr>
          <w:rFonts w:ascii="Times New Roman" w:hAnsi="Times New Roman" w:eastAsia="Times New Roman" w:cs="Times New Roman"/>
          <w:b w:val="0"/>
          <w:bCs w:val="0"/>
          <w:color w:val="000000" w:themeColor="text1"/>
          <w:sz w:val="25"/>
          <w:szCs w:val="25"/>
        </w:rPr>
        <w:t xml:space="preserve">код НПА</w:t>
      </w:r>
      <w:r>
        <w:rPr>
          <w:rFonts w:ascii="Times New Roman" w:hAnsi="Times New Roman" w:eastAsia="Times New Roman" w:cs="Times New Roman"/>
          <w:b w:val="0"/>
          <w:bCs w:val="0"/>
          <w:color w:val="000000" w:themeColor="text1"/>
          <w:sz w:val="25"/>
          <w:szCs w:val="25"/>
        </w:rPr>
        <w:t xml:space="preserve"> (указывается в поле 22 «Код» платеж</w:t>
      </w:r>
      <w:r>
        <w:rPr>
          <w:rFonts w:ascii="Times New Roman" w:hAnsi="Times New Roman" w:eastAsia="Times New Roman" w:cs="Times New Roman"/>
          <w:b w:val="0"/>
          <w:bCs w:val="0"/>
          <w:color w:val="000000" w:themeColor="text1"/>
          <w:sz w:val="25"/>
          <w:szCs w:val="25"/>
        </w:rPr>
        <w:t xml:space="preserve">ного поручения): 0011.</w:t>
      </w:r>
      <w:r>
        <w:rPr>
          <w:rFonts w:ascii="Times New Roman" w:hAnsi="Times New Roman"/>
          <w:b w:val="0"/>
          <w:bCs w:val="0"/>
          <w:sz w:val="25"/>
          <w:szCs w:val="25"/>
          <w:highlight w:val="none"/>
        </w:rPr>
      </w:r>
      <w:r>
        <w:rPr>
          <w:rFonts w:ascii="Times New Roman" w:hAnsi="Times New Roman"/>
          <w:b w:val="0"/>
          <w:bCs w:val="0"/>
          <w:sz w:val="22"/>
          <w:szCs w:val="22"/>
          <w:highlight w:val="none"/>
        </w:rPr>
      </w:r>
    </w:p>
    <w:p>
      <w:pPr>
        <w:ind w:firstLine="720"/>
        <w:jc w:val="both"/>
        <w:rPr>
          <w:rFonts w:ascii="Times New Roman" w:hAnsi="Times New Roman" w:cs="Times New Roman"/>
          <w:sz w:val="25"/>
          <w:szCs w:val="25"/>
        </w:rPr>
      </w:pPr>
      <w:r>
        <w:rPr>
          <w:rFonts w:ascii="Times New Roman" w:hAnsi="Times New Roman" w:eastAsia="Times New Roman" w:cs="Times New Roman"/>
          <w:sz w:val="25"/>
          <w:szCs w:val="25"/>
        </w:rPr>
        <w:t xml:space="preserve">В платежном поручении, оформляющем оплату, должны быть указаны сведения о наименовании Покупателя, </w:t>
      </w:r>
      <w:r>
        <w:rPr>
          <w:rFonts w:ascii="Times New Roman" w:hAnsi="Times New Roman" w:eastAsia="Times New Roman" w:cs="Times New Roman"/>
          <w:sz w:val="25"/>
          <w:szCs w:val="25"/>
        </w:rPr>
        <w:t xml:space="preserve">имущества, дата и номер д</w:t>
      </w:r>
      <w:r>
        <w:rPr>
          <w:rFonts w:ascii="Times New Roman" w:hAnsi="Times New Roman" w:eastAsia="Times New Roman" w:cs="Times New Roman"/>
          <w:sz w:val="25"/>
          <w:szCs w:val="25"/>
        </w:rPr>
        <w:t xml:space="preserve">оговора</w:t>
      </w:r>
      <w:r>
        <w:rPr>
          <w:rFonts w:ascii="Times New Roman" w:hAnsi="Times New Roman" w:eastAsia="Times New Roman" w:cs="Times New Roman"/>
          <w:sz w:val="25"/>
          <w:szCs w:val="25"/>
        </w:rPr>
        <w:t xml:space="preserve"> купли-продажи</w:t>
      </w:r>
      <w:r>
        <w:rPr>
          <w:rFonts w:ascii="Times New Roman" w:hAnsi="Times New Roman" w:eastAsia="Times New Roman" w:cs="Times New Roman"/>
          <w:sz w:val="25"/>
          <w:szCs w:val="25"/>
        </w:rPr>
        <w:t xml:space="preserve">, а также информация о НДС в назначении платежа.</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tabs>
          <w:tab w:val="left" w:pos="0" w:leader="none"/>
        </w:tabs>
        <w:rPr>
          <w:rFonts w:ascii="Times New Roman" w:hAnsi="Times New Roman" w:cs="Times New Roman"/>
          <w:sz w:val="25"/>
          <w:szCs w:val="25"/>
        </w:rPr>
      </w:pPr>
      <w:r>
        <w:rPr>
          <w:rFonts w:ascii="Times New Roman" w:hAnsi="Times New Roman" w:eastAsia="Times New Roman" w:cs="Times New Roman"/>
          <w:sz w:val="25"/>
          <w:szCs w:val="25"/>
        </w:rPr>
        <w:t xml:space="preserve">13.4. Задаток</w:t>
      </w:r>
      <w:r>
        <w:rPr>
          <w:rFonts w:ascii="Times New Roman" w:hAnsi="Times New Roman" w:eastAsia="Times New Roman" w:cs="Times New Roman"/>
          <w:sz w:val="25"/>
          <w:szCs w:val="25"/>
        </w:rPr>
        <w:t xml:space="preserve">, перечисленный П</w:t>
      </w:r>
      <w:r>
        <w:rPr>
          <w:rFonts w:ascii="Times New Roman" w:hAnsi="Times New Roman" w:eastAsia="Times New Roman" w:cs="Times New Roman"/>
          <w:sz w:val="25"/>
          <w:szCs w:val="25"/>
        </w:rPr>
        <w:t xml:space="preserve">окупателем </w:t>
      </w:r>
      <w:r>
        <w:rPr>
          <w:rFonts w:ascii="Times New Roman" w:hAnsi="Times New Roman" w:eastAsia="Times New Roman" w:cs="Times New Roman"/>
          <w:sz w:val="25"/>
          <w:szCs w:val="25"/>
        </w:rPr>
        <w:t xml:space="preserve">для участия в аукцион</w:t>
      </w:r>
      <w:r>
        <w:rPr>
          <w:rFonts w:ascii="Times New Roman" w:hAnsi="Times New Roman" w:eastAsia="Times New Roman" w:cs="Times New Roman"/>
          <w:sz w:val="25"/>
          <w:szCs w:val="25"/>
        </w:rPr>
        <w:t xml:space="preserve">е, засчитывается в счет оплаты И</w:t>
      </w:r>
      <w:r>
        <w:rPr>
          <w:rFonts w:ascii="Times New Roman" w:hAnsi="Times New Roman" w:eastAsia="Times New Roman" w:cs="Times New Roman"/>
          <w:sz w:val="25"/>
          <w:szCs w:val="25"/>
        </w:rPr>
        <w:t xml:space="preserve">мущества.</w:t>
      </w:r>
      <w:r>
        <w:rPr>
          <w:rFonts w:ascii="Times New Roman" w:hAnsi="Times New Roman" w:cs="Times New Roman"/>
          <w:sz w:val="25"/>
          <w:szCs w:val="25"/>
        </w:rPr>
      </w:r>
      <w:r>
        <w:rPr>
          <w:rFonts w:ascii="Times New Roman" w:hAnsi="Times New Roman" w:cs="Times New Roman"/>
          <w:sz w:val="25"/>
          <w:szCs w:val="25"/>
        </w:rPr>
      </w:r>
    </w:p>
    <w:p>
      <w:pPr>
        <w:pStyle w:val="921"/>
        <w:ind w:firstLine="709"/>
        <w:rPr>
          <w:rFonts w:ascii="Times New Roman" w:hAnsi="Times New Roman" w:cs="Times New Roman"/>
          <w:sz w:val="25"/>
          <w:szCs w:val="25"/>
        </w:rPr>
      </w:pPr>
      <w:r>
        <w:rPr>
          <w:rFonts w:ascii="Times New Roman" w:hAnsi="Times New Roman" w:eastAsia="Times New Roman" w:cs="Times New Roman"/>
          <w:sz w:val="25"/>
          <w:szCs w:val="25"/>
        </w:rPr>
        <w:t xml:space="preserve">13.5. </w:t>
      </w:r>
      <w:r>
        <w:rPr>
          <w:rFonts w:ascii="Times New Roman" w:hAnsi="Times New Roman" w:eastAsia="Times New Roman" w:cs="Times New Roman"/>
          <w:sz w:val="25"/>
          <w:szCs w:val="25"/>
        </w:rPr>
        <w:t xml:space="preserve">Факт оплаты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 </w:t>
      </w:r>
      <w:r>
        <w:rPr>
          <w:rFonts w:ascii="Times New Roman" w:hAnsi="Times New Roman" w:eastAsia="Times New Roman" w:cs="Times New Roman"/>
          <w:sz w:val="25"/>
          <w:szCs w:val="25"/>
        </w:rPr>
        <w:t xml:space="preserve">подтверждается выпиской со счета о поступлении средств в размере и сроки, указа</w:t>
      </w:r>
      <w:r>
        <w:rPr>
          <w:rFonts w:ascii="Times New Roman" w:hAnsi="Times New Roman" w:eastAsia="Times New Roman" w:cs="Times New Roman"/>
          <w:sz w:val="25"/>
          <w:szCs w:val="25"/>
        </w:rPr>
        <w:t xml:space="preserve">нные в договоре купли-продажи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имущества</w:t>
      </w:r>
      <w:r>
        <w:rPr>
          <w:rFonts w:ascii="Times New Roman" w:hAnsi="Times New Roman" w:eastAsia="Times New Roman" w:cs="Times New Roman"/>
          <w:sz w:val="25"/>
          <w:szCs w:val="25"/>
        </w:rPr>
        <w:t xml:space="preserve">. </w:t>
      </w:r>
      <w:r>
        <w:rPr>
          <w:rFonts w:ascii="Times New Roman" w:hAnsi="Times New Roman" w:cs="Times New Roman"/>
          <w:sz w:val="25"/>
          <w:szCs w:val="25"/>
        </w:rPr>
      </w:r>
      <w:r>
        <w:rPr>
          <w:rFonts w:ascii="Times New Roman" w:hAnsi="Times New Roman" w:cs="Times New Roman"/>
          <w:sz w:val="25"/>
          <w:szCs w:val="25"/>
        </w:rPr>
      </w:r>
    </w:p>
    <w:p>
      <w:pPr>
        <w:pStyle w:val="921"/>
        <w:ind w:firstLine="709"/>
        <w:rPr>
          <w:rFonts w:ascii="Times New Roman" w:hAnsi="Times New Roman" w:cs="Times New Roman"/>
          <w:sz w:val="25"/>
          <w:szCs w:val="25"/>
        </w:rPr>
      </w:pPr>
      <w:r>
        <w:rPr>
          <w:rFonts w:ascii="Times New Roman" w:hAnsi="Times New Roman" w:eastAsia="Times New Roman" w:cs="Times New Roman"/>
          <w:sz w:val="25"/>
          <w:szCs w:val="25"/>
        </w:rPr>
        <w:t xml:space="preserve">13.6. </w:t>
      </w:r>
      <w:r>
        <w:rPr>
          <w:rFonts w:ascii="Times New Roman" w:hAnsi="Times New Roman" w:eastAsia="Times New Roman" w:cs="Times New Roman"/>
          <w:sz w:val="25"/>
          <w:szCs w:val="25"/>
        </w:rPr>
        <w:t xml:space="preserve">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eastAsia="Times New Roman" w:cs="Times New Roman"/>
          <w:sz w:val="25"/>
          <w:szCs w:val="25"/>
        </w:rPr>
        <w:t xml:space="preserve">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eastAsia="Times New Roman" w:cs="Times New Roman"/>
          <w:sz w:val="25"/>
          <w:szCs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eastAsia="Times New Roman" w:cs="Times New Roman"/>
          <w:sz w:val="25"/>
          <w:szCs w:val="25"/>
        </w:rPr>
        <w:t xml:space="preserve">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cs="Times New Roman"/>
          <w:sz w:val="25"/>
          <w:szCs w:val="25"/>
        </w:rPr>
      </w:r>
      <w:r>
        <w:rPr>
          <w:rFonts w:ascii="Times New Roman" w:hAnsi="Times New Roman" w:cs="Times New Roman"/>
          <w:sz w:val="25"/>
          <w:szCs w:val="25"/>
        </w:rPr>
      </w:r>
    </w:p>
    <w:p>
      <w:pPr>
        <w:pStyle w:val="921"/>
        <w:ind w:firstLine="709"/>
        <w:rPr>
          <w:rFonts w:ascii="Times New Roman" w:hAnsi="Times New Roman" w:cs="Times New Roman"/>
          <w:sz w:val="25"/>
          <w:szCs w:val="25"/>
        </w:rPr>
      </w:pPr>
      <w:r>
        <w:rPr>
          <w:rFonts w:ascii="Times New Roman" w:hAnsi="Times New Roman" w:eastAsia="Times New Roman" w:cs="Times New Roman"/>
          <w:sz w:val="25"/>
          <w:szCs w:val="25"/>
        </w:rPr>
        <w:t xml:space="preserve">13.7. Денежные средства в счет оплаты</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НДС</w:t>
      </w:r>
      <w:r>
        <w:rPr>
          <w:rFonts w:ascii="Times New Roman" w:hAnsi="Times New Roman" w:eastAsia="Times New Roman" w:cs="Times New Roman"/>
          <w:b/>
          <w:bCs/>
          <w:sz w:val="25"/>
          <w:szCs w:val="25"/>
        </w:rPr>
        <w:t xml:space="preserve"> </w:t>
      </w:r>
      <w:r>
        <w:rPr>
          <w:rFonts w:ascii="Times New Roman" w:hAnsi="Times New Roman" w:eastAsia="Times New Roman" w:cs="Times New Roman"/>
          <w:b/>
          <w:bCs/>
          <w:i/>
          <w:sz w:val="25"/>
          <w:szCs w:val="25"/>
        </w:rPr>
        <w:t xml:space="preserve">(для физических лиц)</w:t>
      </w:r>
      <w:r>
        <w:rPr>
          <w:rFonts w:ascii="Times New Roman" w:hAnsi="Times New Roman" w:eastAsia="Times New Roman" w:cs="Times New Roman"/>
          <w:b/>
          <w:bCs/>
          <w:sz w:val="25"/>
          <w:szCs w:val="25"/>
        </w:rPr>
        <w:t xml:space="preserve"> </w:t>
      </w:r>
      <w:r>
        <w:rPr>
          <w:rFonts w:ascii="Times New Roman" w:hAnsi="Times New Roman" w:eastAsia="Times New Roman" w:cs="Times New Roman"/>
          <w:sz w:val="25"/>
          <w:szCs w:val="25"/>
        </w:rPr>
        <w:t xml:space="preserve">подлежат перечислению </w:t>
      </w:r>
      <w:r>
        <w:rPr>
          <w:rFonts w:ascii="Times New Roman" w:hAnsi="Times New Roman" w:eastAsia="Times New Roman" w:cs="Times New Roman"/>
          <w:sz w:val="25"/>
          <w:szCs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r>
        <w:rPr>
          <w:rFonts w:ascii="Times New Roman" w:hAnsi="Times New Roman" w:cs="Times New Roman"/>
          <w:sz w:val="25"/>
          <w:szCs w:val="25"/>
        </w:rPr>
      </w:r>
      <w:r>
        <w:rPr>
          <w:rFonts w:ascii="Times New Roman" w:hAnsi="Times New Roman" w:cs="Times New Roman"/>
          <w:sz w:val="25"/>
          <w:szCs w:val="25"/>
        </w:rPr>
      </w:r>
    </w:p>
    <w:p>
      <w:pPr>
        <w:ind w:left="0" w:firstLine="708"/>
        <w:jc w:val="both"/>
        <w:spacing w:after="0" w:line="276" w:lineRule="auto"/>
        <w:rPr>
          <w:rFonts w:ascii="Times New Roman" w:hAnsi="Times New Roman" w:cs="Times New Roman"/>
          <w:sz w:val="28"/>
          <w:szCs w:val="28"/>
        </w:rPr>
      </w:pPr>
      <w:r>
        <w:rPr>
          <w:rFonts w:ascii="Times New Roman" w:hAnsi="Times New Roman" w:eastAsia="Times New Roman" w:cs="Times New Roman"/>
          <w:sz w:val="25"/>
          <w:szCs w:val="25"/>
        </w:rPr>
        <w:t xml:space="preserve">Получатель платежа: </w:t>
      </w:r>
      <w:r>
        <w:rPr>
          <w:rFonts w:ascii="Times New Roman" w:hAnsi="Times New Roman" w:eastAsia="Times New Roman" w:cs="Times New Roman"/>
          <w:sz w:val="28"/>
          <w:szCs w:val="28"/>
        </w:rPr>
        <w:t xml:space="preserve">Получатель платежа: УФК по Тюменской области (МТУ </w:t>
      </w:r>
      <w:r>
        <w:rPr>
          <w:rFonts w:ascii="Times New Roman" w:hAnsi="Times New Roman" w:eastAsia="Times New Roman" w:cs="Times New Roman"/>
          <w:sz w:val="28"/>
          <w:szCs w:val="28"/>
        </w:rPr>
        <w:t xml:space="preserve">Росимущества</w:t>
      </w:r>
      <w:r>
        <w:rPr>
          <w:rFonts w:ascii="Times New Roman" w:hAnsi="Times New Roman" w:eastAsia="Times New Roman" w:cs="Times New Roman"/>
          <w:sz w:val="28"/>
          <w:szCs w:val="28"/>
        </w:rPr>
        <w:t xml:space="preserve"> в Тюменской области, Ханты-Мансийском автономном округе-Югре, Ямало-Ненецком</w:t>
      </w:r>
      <w:r>
        <w:rPr>
          <w:rFonts w:ascii="Times New Roman" w:hAnsi="Times New Roman" w:eastAsia="Times New Roman" w:cs="Times New Roman"/>
          <w:sz w:val="28"/>
          <w:szCs w:val="28"/>
        </w:rPr>
        <w:t xml:space="preserve"> автономном округе, л/с 05671А20810), </w:t>
      </w:r>
      <w:r>
        <w:rPr>
          <w:rFonts w:ascii="Times New Roman" w:hAnsi="Times New Roman" w:eastAsia="Times New Roman" w:cs="Times New Roman"/>
          <w:sz w:val="28"/>
          <w:szCs w:val="28"/>
        </w:rPr>
        <w:t xml:space="preserve">ИНН 7202198042, КПП 720301001, </w:t>
      </w:r>
      <w:r>
        <w:rPr>
          <w:rFonts w:ascii="Times New Roman" w:hAnsi="Times New Roman" w:eastAsia="Times New Roman" w:cs="Times New Roman"/>
          <w:sz w:val="28"/>
          <w:szCs w:val="28"/>
        </w:rPr>
        <w:t xml:space="preserve">Счёт получателя 03212643000000016700, </w:t>
      </w:r>
      <w:r>
        <w:rPr>
          <w:rFonts w:ascii="Times New Roman" w:hAnsi="Times New Roman" w:eastAsia="Times New Roman" w:cs="Times New Roman"/>
          <w:b w:val="0"/>
          <w:bCs w:val="0"/>
          <w:sz w:val="28"/>
          <w:szCs w:val="28"/>
          <w:highlight w:val="none"/>
        </w:rPr>
        <w:t xml:space="preserve">Наименование Банка: </w:t>
      </w:r>
      <w:r>
        <w:rPr>
          <w:rFonts w:ascii="Times New Roman" w:hAnsi="Times New Roman" w:eastAsia="Times New Roman" w:cs="Times New Roman"/>
          <w:b w:val="0"/>
          <w:bCs w:val="0"/>
          <w:sz w:val="28"/>
          <w:szCs w:val="28"/>
        </w:rPr>
        <w:t xml:space="preserve">ОКЦ № 4 УГУ Б</w:t>
      </w:r>
      <w:r>
        <w:rPr>
          <w:rFonts w:ascii="Times New Roman" w:hAnsi="Times New Roman" w:eastAsia="Times New Roman" w:cs="Times New Roman"/>
          <w:sz w:val="28"/>
          <w:szCs w:val="28"/>
        </w:rPr>
        <w:t xml:space="preserve">анка России//УФК по Тюменской области, г Тюмень</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Счет банка получателя 40102810945370000060, </w:t>
      </w:r>
      <w:r>
        <w:rPr>
          <w:rFonts w:ascii="Times New Roman" w:hAnsi="Times New Roman" w:eastAsia="Times New Roman" w:cs="Times New Roman"/>
          <w:sz w:val="28"/>
          <w:szCs w:val="28"/>
        </w:rPr>
        <w:t xml:space="preserve">БИК 017102101, ОКТМО 71701000, КБК 0.</w:t>
      </w:r>
      <w:r>
        <w:rPr>
          <w:rFonts w:ascii="Times New Roman" w:hAnsi="Times New Roman" w:cs="Times New Roman"/>
          <w:sz w:val="28"/>
          <w:szCs w:val="28"/>
        </w:rPr>
      </w:r>
      <w:r>
        <w:rPr>
          <w:rFonts w:ascii="Times New Roman" w:hAnsi="Times New Roman" w:cs="Times New Roman"/>
          <w:sz w:val="28"/>
          <w:szCs w:val="28"/>
        </w:rPr>
      </w:r>
    </w:p>
    <w:p>
      <w:pPr>
        <w:ind w:firstLine="720"/>
        <w:jc w:val="both"/>
        <w:rPr>
          <w:rFonts w:ascii="Times New Roman" w:hAnsi="Times New Roman" w:cs="Times New Roman"/>
          <w:sz w:val="25"/>
          <w:szCs w:val="25"/>
        </w:rPr>
      </w:pPr>
      <w:r>
        <w:rPr>
          <w:rFonts w:ascii="Times New Roman" w:hAnsi="Times New Roman" w:eastAsia="Times New Roman" w:cs="Times New Roman"/>
          <w:sz w:val="25"/>
          <w:szCs w:val="25"/>
        </w:rPr>
        <w:t xml:space="preserve">В платежном поручении, оформляющем оплату, должно быть указано: «Оплата суммы НДС по договору от</w:t>
      </w:r>
      <w:r>
        <w:rPr>
          <w:rFonts w:ascii="Times New Roman" w:hAnsi="Times New Roman" w:eastAsia="Times New Roman" w:cs="Times New Roman"/>
          <w:sz w:val="25"/>
          <w:szCs w:val="25"/>
        </w:rPr>
        <w:t xml:space="preserve">______№______</w:t>
      </w:r>
      <w:r>
        <w:rPr>
          <w:rFonts w:ascii="Times New Roman" w:hAnsi="Times New Roman" w:eastAsia="Times New Roman" w:cs="Times New Roman"/>
          <w:sz w:val="25"/>
          <w:szCs w:val="25"/>
        </w:rPr>
        <w:t xml:space="preserve">, сведения о наименовании </w:t>
      </w:r>
      <w:r>
        <w:rPr>
          <w:rFonts w:ascii="Times New Roman" w:hAnsi="Times New Roman" w:eastAsia="Times New Roman" w:cs="Times New Roman"/>
          <w:sz w:val="25"/>
          <w:szCs w:val="25"/>
        </w:rPr>
        <w:t xml:space="preserve">и</w:t>
      </w:r>
      <w:r>
        <w:rPr>
          <w:rFonts w:ascii="Times New Roman" w:hAnsi="Times New Roman" w:eastAsia="Times New Roman" w:cs="Times New Roman"/>
          <w:sz w:val="25"/>
          <w:szCs w:val="25"/>
        </w:rPr>
        <w:t xml:space="preserve">мущества и Покупателя».</w:t>
      </w:r>
      <w:r>
        <w:rPr>
          <w:rFonts w:ascii="Times New Roman" w:hAnsi="Times New Roman" w:cs="Times New Roman"/>
          <w:sz w:val="25"/>
          <w:szCs w:val="25"/>
        </w:rPr>
      </w:r>
      <w:r>
        <w:rPr>
          <w:rFonts w:ascii="Times New Roman" w:hAnsi="Times New Roman" w:cs="Times New Roman"/>
          <w:sz w:val="25"/>
          <w:szCs w:val="25"/>
        </w:rPr>
      </w:r>
    </w:p>
    <w:p>
      <w:pPr>
        <w:pStyle w:val="921"/>
        <w:ind w:firstLine="709"/>
        <w:rPr>
          <w:rFonts w:ascii="Times New Roman" w:hAnsi="Times New Roman" w:cs="Times New Roman"/>
          <w:sz w:val="25"/>
          <w:szCs w:val="25"/>
        </w:rPr>
      </w:pPr>
      <w:r>
        <w:rPr>
          <w:rFonts w:ascii="Times New Roman" w:hAnsi="Times New Roman" w:eastAsia="Times New Roman" w:cs="Times New Roman"/>
          <w:sz w:val="25"/>
          <w:szCs w:val="25"/>
        </w:rPr>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jc w:val="center"/>
        <w:tabs>
          <w:tab w:val="left" w:pos="0" w:leader="none"/>
          <w:tab w:val="clear" w:pos="284" w:leader="none"/>
        </w:tabs>
        <w:rPr>
          <w:rFonts w:ascii="Times New Roman" w:hAnsi="Times New Roman" w:cs="Times New Roman"/>
          <w:b/>
          <w:sz w:val="25"/>
          <w:szCs w:val="25"/>
        </w:rPr>
      </w:pPr>
      <w:r>
        <w:rPr>
          <w:rFonts w:ascii="Times New Roman" w:hAnsi="Times New Roman" w:eastAsia="Times New Roman" w:cs="Times New Roman"/>
          <w:b/>
          <w:sz w:val="25"/>
          <w:szCs w:val="25"/>
        </w:rPr>
        <w:t xml:space="preserve">14</w:t>
      </w:r>
      <w:r>
        <w:rPr>
          <w:rFonts w:ascii="Times New Roman" w:hAnsi="Times New Roman" w:eastAsia="Times New Roman" w:cs="Times New Roman"/>
          <w:b/>
          <w:sz w:val="25"/>
          <w:szCs w:val="25"/>
        </w:rPr>
        <w:t xml:space="preserve">.</w:t>
      </w:r>
      <w:r>
        <w:rPr>
          <w:rFonts w:ascii="Times New Roman" w:hAnsi="Times New Roman" w:eastAsia="Times New Roman" w:cs="Times New Roman"/>
          <w:b/>
          <w:sz w:val="25"/>
          <w:szCs w:val="25"/>
        </w:rPr>
        <w:t xml:space="preserve"> Переход права собственности на федеральное имущество</w:t>
      </w:r>
      <w:r>
        <w:rPr>
          <w:rFonts w:ascii="Times New Roman" w:hAnsi="Times New Roman" w:cs="Times New Roman"/>
          <w:b/>
          <w:sz w:val="25"/>
          <w:szCs w:val="25"/>
        </w:rPr>
      </w:r>
      <w:r>
        <w:rPr>
          <w:rFonts w:ascii="Times New Roman" w:hAnsi="Times New Roman" w:cs="Times New Roman"/>
          <w:b/>
          <w:sz w:val="25"/>
          <w:szCs w:val="25"/>
        </w:rPr>
      </w:r>
    </w:p>
    <w:p>
      <w:pPr>
        <w:pStyle w:val="921"/>
        <w:ind w:firstLine="709"/>
        <w:rPr>
          <w:rFonts w:ascii="Times New Roman" w:hAnsi="Times New Roman" w:cs="Times New Roman"/>
          <w:sz w:val="25"/>
          <w:szCs w:val="25"/>
        </w:rPr>
      </w:pPr>
      <w:r>
        <w:rPr>
          <w:rFonts w:ascii="Times New Roman" w:hAnsi="Times New Roman" w:eastAsia="Times New Roman" w:cs="Times New Roman"/>
          <w:sz w:val="25"/>
          <w:szCs w:val="25"/>
        </w:rPr>
        <w:t xml:space="preserve">14.1. </w:t>
      </w:r>
      <w:r>
        <w:rPr>
          <w:rFonts w:ascii="Times New Roman" w:hAnsi="Times New Roman" w:eastAsia="Times New Roman" w:cs="Times New Roman"/>
          <w:sz w:val="25"/>
          <w:szCs w:val="25"/>
        </w:rPr>
        <w:t xml:space="preserve">Передача И</w:t>
      </w:r>
      <w:r>
        <w:rPr>
          <w:rFonts w:ascii="Times New Roman" w:hAnsi="Times New Roman" w:eastAsia="Times New Roman" w:cs="Times New Roman"/>
          <w:sz w:val="25"/>
          <w:szCs w:val="25"/>
        </w:rPr>
        <w:t xml:space="preserve">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rPr>
          <w:rFonts w:ascii="Times New Roman" w:hAnsi="Times New Roman" w:eastAsia="Times New Roman" w:cs="Times New Roman"/>
          <w:sz w:val="25"/>
          <w:szCs w:val="25"/>
        </w:rPr>
        <w:t xml:space="preserve">ендарных дней после дня оплаты И</w:t>
      </w:r>
      <w:r>
        <w:rPr>
          <w:rFonts w:ascii="Times New Roman" w:hAnsi="Times New Roman" w:eastAsia="Times New Roman" w:cs="Times New Roman"/>
          <w:sz w:val="25"/>
          <w:szCs w:val="25"/>
        </w:rPr>
        <w:t xml:space="preserve">мущества.</w:t>
      </w:r>
      <w:r>
        <w:rPr>
          <w:rFonts w:ascii="Times New Roman" w:hAnsi="Times New Roman" w:cs="Times New Roman"/>
          <w:sz w:val="25"/>
          <w:szCs w:val="25"/>
        </w:rPr>
      </w:r>
      <w:r>
        <w:rPr>
          <w:rFonts w:ascii="Times New Roman" w:hAnsi="Times New Roman" w:cs="Times New Roman"/>
          <w:sz w:val="25"/>
          <w:szCs w:val="25"/>
        </w:rPr>
      </w:r>
    </w:p>
    <w:p>
      <w:pPr>
        <w:pStyle w:val="922"/>
        <w:ind w:firstLine="709"/>
        <w:spacing w:after="0"/>
        <w:rPr>
          <w:rFonts w:ascii="Times New Roman" w:hAnsi="Times New Roman" w:cs="Times New Roman"/>
          <w:b w:val="0"/>
          <w:sz w:val="25"/>
          <w:szCs w:val="25"/>
        </w:rPr>
      </w:pPr>
      <w:r>
        <w:rPr>
          <w:rFonts w:ascii="Times New Roman" w:hAnsi="Times New Roman" w:eastAsia="Times New Roman" w:cs="Times New Roman"/>
          <w:b w:val="0"/>
          <w:sz w:val="25"/>
          <w:szCs w:val="25"/>
        </w:rPr>
        <w:t xml:space="preserve">14.2</w:t>
      </w:r>
      <w:r>
        <w:rPr>
          <w:rFonts w:ascii="Times New Roman" w:hAnsi="Times New Roman" w:eastAsia="Times New Roman" w:cs="Times New Roman"/>
          <w:b w:val="0"/>
          <w:sz w:val="25"/>
          <w:szCs w:val="25"/>
        </w:rPr>
        <w:t xml:space="preserve">. Покупатель самостоятельно и за свой счет оформляет документы, необходимые для оформления права</w:t>
      </w:r>
      <w:r>
        <w:rPr>
          <w:rFonts w:ascii="Times New Roman" w:hAnsi="Times New Roman" w:eastAsia="Times New Roman" w:cs="Times New Roman"/>
          <w:b w:val="0"/>
          <w:sz w:val="25"/>
          <w:szCs w:val="25"/>
        </w:rPr>
        <w:t xml:space="preserve"> </w:t>
      </w:r>
      <w:r>
        <w:rPr>
          <w:rFonts w:ascii="Times New Roman" w:hAnsi="Times New Roman" w:eastAsia="Times New Roman" w:cs="Times New Roman"/>
          <w:b w:val="0"/>
          <w:sz w:val="25"/>
          <w:szCs w:val="25"/>
        </w:rPr>
        <w:t xml:space="preserve">собственности на приобретаемое И</w:t>
      </w:r>
      <w:r>
        <w:rPr>
          <w:rFonts w:ascii="Times New Roman" w:hAnsi="Times New Roman" w:eastAsia="Times New Roman" w:cs="Times New Roman"/>
          <w:b w:val="0"/>
          <w:sz w:val="25"/>
          <w:szCs w:val="25"/>
        </w:rPr>
        <w:t xml:space="preserve">мущество на основании договора купли-продажи</w:t>
      </w:r>
      <w:r>
        <w:rPr>
          <w:rFonts w:ascii="Times New Roman" w:hAnsi="Times New Roman" w:eastAsia="Times New Roman" w:cs="Times New Roman"/>
          <w:b w:val="0"/>
          <w:sz w:val="25"/>
          <w:szCs w:val="25"/>
        </w:rPr>
        <w:t xml:space="preserve"> имущества</w:t>
      </w:r>
      <w:r>
        <w:rPr>
          <w:rFonts w:ascii="Times New Roman" w:hAnsi="Times New Roman" w:eastAsia="Times New Roman" w:cs="Times New Roman"/>
          <w:b w:val="0"/>
          <w:sz w:val="25"/>
          <w:szCs w:val="25"/>
        </w:rPr>
        <w:t xml:space="preserve">, в порядке, установленном законодательством Российской Федерации.</w:t>
      </w:r>
      <w:r>
        <w:rPr>
          <w:rFonts w:ascii="Times New Roman" w:hAnsi="Times New Roman" w:cs="Times New Roman"/>
          <w:b w:val="0"/>
          <w:sz w:val="25"/>
          <w:szCs w:val="25"/>
        </w:rPr>
      </w:r>
      <w:r>
        <w:rPr>
          <w:rFonts w:ascii="Times New Roman" w:hAnsi="Times New Roman" w:cs="Times New Roman"/>
          <w:b w:val="0"/>
          <w:sz w:val="25"/>
          <w:szCs w:val="25"/>
        </w:rPr>
      </w:r>
    </w:p>
    <w:p>
      <w:pPr>
        <w:pStyle w:val="922"/>
        <w:ind w:firstLine="709"/>
        <w:jc w:val="center"/>
        <w:spacing w:after="0"/>
        <w:tabs>
          <w:tab w:val="num" w:pos="1080" w:leader="none"/>
        </w:tabs>
        <w:rPr>
          <w:rFonts w:ascii="Times New Roman" w:hAnsi="Times New Roman" w:cs="Times New Roman"/>
          <w:sz w:val="25"/>
          <w:szCs w:val="25"/>
        </w:rPr>
      </w:pPr>
      <w:r>
        <w:rPr>
          <w:rFonts w:ascii="Times New Roman" w:hAnsi="Times New Roman" w:eastAsia="Times New Roman" w:cs="Times New Roman"/>
          <w:sz w:val="25"/>
          <w:szCs w:val="25"/>
        </w:rPr>
        <w:t xml:space="preserve">15. Заключительные положения</w:t>
      </w:r>
      <w:r>
        <w:rPr>
          <w:rFonts w:ascii="Times New Roman" w:hAnsi="Times New Roman" w:cs="Times New Roman"/>
          <w:sz w:val="25"/>
          <w:szCs w:val="25"/>
        </w:rPr>
      </w:r>
      <w:r>
        <w:rPr>
          <w:rFonts w:ascii="Times New Roman" w:hAnsi="Times New Roman" w:cs="Times New Roman"/>
          <w:sz w:val="25"/>
          <w:szCs w:val="25"/>
        </w:rPr>
      </w:r>
    </w:p>
    <w:p>
      <w:pPr>
        <w:ind w:firstLine="709"/>
        <w:jc w:val="both"/>
        <w:rPr>
          <w:rFonts w:ascii="Times New Roman" w:hAnsi="Times New Roman" w:cs="Times New Roman"/>
          <w:sz w:val="25"/>
          <w:szCs w:val="25"/>
        </w:rPr>
      </w:pPr>
      <w:r>
        <w:rPr>
          <w:rFonts w:ascii="Times New Roman" w:hAnsi="Times New Roman" w:eastAsia="Times New Roman" w:cs="Times New Roman"/>
          <w:sz w:val="25"/>
          <w:szCs w:val="25"/>
        </w:rPr>
        <w:t xml:space="preserve">15.1. Все вопросы, касающиеся проведения </w:t>
      </w:r>
      <w:r>
        <w:rPr>
          <w:rFonts w:ascii="Times New Roman" w:hAnsi="Times New Roman" w:eastAsia="Times New Roman" w:cs="Times New Roman"/>
          <w:sz w:val="25"/>
          <w:szCs w:val="25"/>
        </w:rPr>
        <w:t xml:space="preserve">аукциона в </w:t>
      </w:r>
      <w:r>
        <w:rPr>
          <w:rFonts w:ascii="Times New Roman" w:hAnsi="Times New Roman" w:eastAsia="Times New Roman" w:cs="Times New Roman"/>
          <w:sz w:val="25"/>
          <w:szCs w:val="25"/>
        </w:rPr>
        <w:t xml:space="preserve">электронной форме</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не </w:t>
      </w:r>
      <w:r>
        <w:rPr>
          <w:rFonts w:ascii="Times New Roman" w:hAnsi="Times New Roman" w:eastAsia="Times New Roman" w:cs="Times New Roman"/>
          <w:sz w:val="25"/>
          <w:szCs w:val="25"/>
        </w:rPr>
        <w:t xml:space="preserve">нашедшие отражения в настоящем И</w:t>
      </w:r>
      <w:r>
        <w:rPr>
          <w:rFonts w:ascii="Times New Roman" w:hAnsi="Times New Roman" w:eastAsia="Times New Roman" w:cs="Times New Roman"/>
          <w:sz w:val="25"/>
          <w:szCs w:val="25"/>
        </w:rPr>
        <w:t xml:space="preserve">нформационном сообщении, регулируются законодательством Российской Федерации.</w:t>
      </w:r>
      <w:r>
        <w:rPr>
          <w:rFonts w:ascii="Times New Roman" w:hAnsi="Times New Roman" w:cs="Times New Roman"/>
          <w:sz w:val="25"/>
          <w:szCs w:val="25"/>
        </w:rPr>
      </w:r>
      <w:r>
        <w:rPr>
          <w:rFonts w:ascii="Times New Roman" w:hAnsi="Times New Roman" w:cs="Times New Roman"/>
          <w:sz w:val="25"/>
          <w:szCs w:val="25"/>
        </w:rPr>
      </w:r>
    </w:p>
    <w:p>
      <w:pPr>
        <w:pStyle w:val="920"/>
        <w:ind w:left="0" w:firstLine="709"/>
        <w:spacing w:after="120"/>
        <w:tabs>
          <w:tab w:val="clear" w:pos="284" w:leader="none"/>
        </w:tabs>
        <w:rPr>
          <w:sz w:val="28"/>
        </w:rPr>
      </w:pPr>
      <w:r>
        <w:rPr>
          <w:sz w:val="28"/>
        </w:rPr>
      </w:r>
      <w:r>
        <w:rPr>
          <w:sz w:val="28"/>
        </w:rPr>
      </w:r>
      <w:r>
        <w:rPr>
          <w:sz w:val="28"/>
        </w:rPr>
      </w:r>
    </w:p>
    <w:sectPr>
      <w:headerReference w:type="default" r:id="rId9"/>
      <w:headerReference w:type="even" r:id="rId10"/>
      <w:footnotePr/>
      <w:endnotePr/>
      <w:type w:val="nextPage"/>
      <w:pgSz w:w="11906" w:h="16838" w:orient="portrait"/>
      <w:pgMar w:top="1134" w:right="707" w:bottom="822"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alibri">
    <w:panose1 w:val="020F0502020204030204"/>
  </w:font>
  <w:font w:name="Times New Roman">
    <w:panose1 w:val="02020603050405020304"/>
  </w:font>
  <w:font w:name="Verdana">
    <w:panose1 w:val="020B060403050404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7"/>
      <w:rPr>
        <w:rStyle w:val="928"/>
      </w:rPr>
      <w:framePr w:wrap="around" w:vAnchor="text" w:hAnchor="margin" w:xAlign="center" w:y="1"/>
    </w:pPr>
    <w:r>
      <w:rPr>
        <w:rStyle w:val="928"/>
      </w:rPr>
      <w:fldChar w:fldCharType="begin"/>
    </w:r>
    <w:r>
      <w:rPr>
        <w:rStyle w:val="928"/>
      </w:rPr>
      <w:instrText xml:space="preserve">PAGE  </w:instrText>
    </w:r>
    <w:r>
      <w:rPr>
        <w:rStyle w:val="928"/>
      </w:rPr>
      <w:fldChar w:fldCharType="separate"/>
    </w:r>
    <w:r>
      <w:rPr>
        <w:rStyle w:val="928"/>
      </w:rPr>
      <w:t xml:space="preserve">13</w:t>
    </w:r>
    <w:r>
      <w:rPr>
        <w:rStyle w:val="928"/>
      </w:rPr>
      <w:fldChar w:fldCharType="end"/>
    </w:r>
    <w:r>
      <w:rPr>
        <w:rStyle w:val="928"/>
      </w:rPr>
    </w:r>
    <w:r>
      <w:rPr>
        <w:rStyle w:val="928"/>
      </w:rPr>
    </w:r>
  </w:p>
  <w:p>
    <w:pPr>
      <w:pStyle w:val="92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7"/>
      <w:rPr>
        <w:rStyle w:val="928"/>
      </w:rPr>
      <w:framePr w:wrap="around" w:vAnchor="text" w:hAnchor="margin" w:xAlign="center" w:y="1"/>
    </w:pPr>
    <w:r>
      <w:rPr>
        <w:rStyle w:val="928"/>
      </w:rPr>
      <w:fldChar w:fldCharType="begin"/>
    </w:r>
    <w:r>
      <w:rPr>
        <w:rStyle w:val="928"/>
      </w:rPr>
      <w:instrText xml:space="preserve">PAGE  </w:instrText>
    </w:r>
    <w:r>
      <w:rPr>
        <w:rStyle w:val="928"/>
      </w:rPr>
      <w:fldChar w:fldCharType="end"/>
    </w:r>
    <w:r>
      <w:rPr>
        <w:rStyle w:val="928"/>
      </w:rPr>
    </w:r>
    <w:r>
      <w:rPr>
        <w:rStyle w:val="928"/>
      </w:rPr>
    </w:r>
  </w:p>
  <w:p>
    <w:pPr>
      <w:pStyle w:val="92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360" w:leader="none"/>
        </w:tabs>
      </w:pPr>
      <w:rPr>
        <w:rFonts w:ascii="Times New Roman" w:hAnsi="Times New Roman" w:eastAsia="Times New Roman" w:cs="Times New Roman"/>
      </w:rPr>
    </w:lvl>
    <w:lvl w:ilvl="1">
      <w:start w:val="1"/>
      <w:numFmt w:val="decimal"/>
      <w:isLgl w:val="false"/>
      <w:suff w:val="tab"/>
      <w:lvlText w:val="%1.%2."/>
      <w:lvlJc w:val="left"/>
      <w:pPr>
        <w:ind w:left="357" w:firstLine="3"/>
        <w:tabs>
          <w:tab w:val="num" w:pos="357" w:leader="none"/>
        </w:tabs>
      </w:pPr>
    </w:lvl>
    <w:lvl w:ilvl="2">
      <w:start w:val="1"/>
      <w:numFmt w:val="decimal"/>
      <w:isLgl w:val="false"/>
      <w:suff w:val="tab"/>
      <w:lvlText w:val="%1.%2.%3."/>
      <w:lvlJc w:val="left"/>
      <w:pPr>
        <w:ind w:left="357" w:firstLine="363"/>
        <w:tabs>
          <w:tab w:val="num" w:pos="357" w:leader="none"/>
        </w:tabs>
      </w:pPr>
    </w:lvl>
    <w:lvl w:ilvl="3">
      <w:start w:val="1"/>
      <w:numFmt w:val="decimal"/>
      <w:isLgl w:val="false"/>
      <w:suff w:val="tab"/>
      <w:lvlText w:val="%1.%2.%3.%4."/>
      <w:lvlJc w:val="left"/>
      <w:pPr>
        <w:ind w:left="1728" w:hanging="648"/>
        <w:tabs>
          <w:tab w:val="num" w:pos="216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3240" w:leader="none"/>
        </w:tabs>
      </w:pPr>
    </w:lvl>
    <w:lvl w:ilvl="6">
      <w:start w:val="1"/>
      <w:numFmt w:val="decimal"/>
      <w:isLgl w:val="false"/>
      <w:suff w:val="tab"/>
      <w:lvlText w:val="%1.%2.%3.%4.%5.%6.%7."/>
      <w:lvlJc w:val="left"/>
      <w:pPr>
        <w:ind w:left="3240" w:hanging="1080"/>
        <w:tabs>
          <w:tab w:val="num" w:pos="3960" w:leader="none"/>
        </w:tabs>
      </w:pPr>
    </w:lvl>
    <w:lvl w:ilvl="7">
      <w:start w:val="1"/>
      <w:numFmt w:val="decimal"/>
      <w:isLgl w:val="false"/>
      <w:suff w:val="tab"/>
      <w:lvlText w:val="%1.%2.%3.%4.%5.%6.%7.%8."/>
      <w:lvlJc w:val="left"/>
      <w:pPr>
        <w:ind w:left="3744" w:hanging="1224"/>
        <w:tabs>
          <w:tab w:val="num" w:pos="4320" w:leader="none"/>
        </w:tabs>
      </w:pPr>
    </w:lvl>
    <w:lvl w:ilvl="8">
      <w:start w:val="1"/>
      <w:numFmt w:val="decimal"/>
      <w:isLgl w:val="false"/>
      <w:suff w:val="tab"/>
      <w:lvlText w:val="%1.%2.%3.%4.%5.%6.%7.%8.%9."/>
      <w:lvlJc w:val="left"/>
      <w:pPr>
        <w:ind w:left="4320" w:hanging="1440"/>
        <w:tabs>
          <w:tab w:val="num" w:pos="5040" w:leader="none"/>
        </w:tabs>
      </w:pPr>
    </w:lvl>
  </w:abstractNum>
  <w:abstractNum w:abstractNumId="1">
    <w:multiLevelType w:val="hybridMultilevel"/>
    <w:lvl w:ilvl="0">
      <w:start w:val="6"/>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3"/>
      <w:numFmt w:val="decimal"/>
      <w:isLgl w:val="false"/>
      <w:suff w:val="tab"/>
      <w:lvlText w:val="%1."/>
      <w:lvlJc w:val="left"/>
      <w:pPr>
        <w:ind w:left="720" w:hanging="360"/>
      </w:pPr>
      <w:rPr>
        <w:rFonts w:hint="default"/>
      </w:rPr>
    </w:lvl>
    <w:lvl w:ilvl="1">
      <w:start w:val="6"/>
      <w:numFmt w:val="decimal"/>
      <w:isLgl/>
      <w:suff w:val="tab"/>
      <w:lvlText w:val="%1.%2."/>
      <w:lvlJc w:val="left"/>
      <w:pPr>
        <w:ind w:left="1074" w:hanging="540"/>
      </w:pPr>
      <w:rPr>
        <w:rFonts w:hint="default"/>
      </w:rPr>
    </w:lvl>
    <w:lvl w:ilvl="2">
      <w:start w:val="2"/>
      <w:numFmt w:val="decimal"/>
      <w:isLgl/>
      <w:suff w:val="tab"/>
      <w:lvlText w:val="%1.%2.%3."/>
      <w:lvlJc w:val="left"/>
      <w:pPr>
        <w:ind w:left="1428" w:hanging="720"/>
      </w:pPr>
      <w:rPr>
        <w:rFonts w:hint="default"/>
      </w:rPr>
    </w:lvl>
    <w:lvl w:ilvl="3">
      <w:start w:val="1"/>
      <w:numFmt w:val="decimal"/>
      <w:isLgl/>
      <w:suff w:val="tab"/>
      <w:lvlText w:val="%1.%2.%3.%4."/>
      <w:lvlJc w:val="left"/>
      <w:pPr>
        <w:ind w:left="1602" w:hanging="720"/>
      </w:pPr>
      <w:rPr>
        <w:rFonts w:hint="default"/>
      </w:rPr>
    </w:lvl>
    <w:lvl w:ilvl="4">
      <w:start w:val="1"/>
      <w:numFmt w:val="decimal"/>
      <w:isLgl/>
      <w:suff w:val="tab"/>
      <w:lvlText w:val="%1.%2.%3.%4.%5."/>
      <w:lvlJc w:val="left"/>
      <w:pPr>
        <w:ind w:left="2136" w:hanging="1080"/>
      </w:pPr>
      <w:rPr>
        <w:rFonts w:hint="default"/>
      </w:rPr>
    </w:lvl>
    <w:lvl w:ilvl="5">
      <w:start w:val="1"/>
      <w:numFmt w:val="decimal"/>
      <w:isLgl/>
      <w:suff w:val="tab"/>
      <w:lvlText w:val="%1.%2.%3.%4.%5.%6."/>
      <w:lvlJc w:val="left"/>
      <w:pPr>
        <w:ind w:left="2310" w:hanging="1080"/>
      </w:pPr>
      <w:rPr>
        <w:rFonts w:hint="default"/>
      </w:rPr>
    </w:lvl>
    <w:lvl w:ilvl="6">
      <w:start w:val="1"/>
      <w:numFmt w:val="decimal"/>
      <w:isLgl/>
      <w:suff w:val="tab"/>
      <w:lvlText w:val="%1.%2.%3.%4.%5.%6.%7."/>
      <w:lvlJc w:val="left"/>
      <w:pPr>
        <w:ind w:left="2844" w:hanging="1440"/>
      </w:pPr>
      <w:rPr>
        <w:rFonts w:hint="default"/>
      </w:rPr>
    </w:lvl>
    <w:lvl w:ilvl="7">
      <w:start w:val="1"/>
      <w:numFmt w:val="decimal"/>
      <w:isLgl/>
      <w:suff w:val="tab"/>
      <w:lvlText w:val="%1.%2.%3.%4.%5.%6.%7.%8."/>
      <w:lvlJc w:val="left"/>
      <w:pPr>
        <w:ind w:left="3018" w:hanging="1440"/>
      </w:pPr>
      <w:rPr>
        <w:rFonts w:hint="default"/>
      </w:rPr>
    </w:lvl>
    <w:lvl w:ilvl="8">
      <w:start w:val="1"/>
      <w:numFmt w:val="decimal"/>
      <w:isLgl/>
      <w:suff w:val="tab"/>
      <w:lvlText w:val="%1.%2.%3.%4.%5.%6.%7.%8.%9."/>
      <w:lvlJc w:val="left"/>
      <w:pPr>
        <w:ind w:left="3552" w:hanging="1800"/>
      </w:pPr>
      <w:rPr>
        <w:rFonts w:hint="default"/>
      </w:rPr>
    </w:lvl>
  </w:abstractNum>
  <w:abstractNum w:abstractNumId="3">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upperRoman"/>
      <w:isLgl w:val="false"/>
      <w:suff w:val="tab"/>
      <w:lvlText w:val="%1."/>
      <w:lvlJc w:val="left"/>
      <w:pPr>
        <w:ind w:left="0" w:firstLine="0"/>
        <w:tabs>
          <w:tab w:val="num" w:pos="720" w:leader="none"/>
        </w:tabs>
      </w:pPr>
      <w:rPr>
        <w:spacing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4"/>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7">
    <w:multiLevelType w:val="hybridMultilevel"/>
    <w:lvl w:ilvl="0">
      <w:start w:val="9"/>
      <w:numFmt w:val="decimal"/>
      <w:isLgl w:val="false"/>
      <w:suff w:val="tab"/>
      <w:lvlText w:val="%1."/>
      <w:lvlJc w:val="left"/>
      <w:pPr>
        <w:ind w:left="360" w:hanging="360"/>
      </w:pPr>
      <w:rPr>
        <w:rFonts w:hint="default"/>
      </w:rPr>
    </w:lvl>
    <w:lvl w:ilvl="1">
      <w:start w:val="2"/>
      <w:numFmt w:val="decimal"/>
      <w:isLgl w:val="false"/>
      <w:suff w:val="tab"/>
      <w:lvlText w:val="%1.%2."/>
      <w:lvlJc w:val="left"/>
      <w:pPr>
        <w:ind w:left="1080"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8">
    <w:multiLevelType w:val="hybridMultilevel"/>
    <w:lvl w:ilvl="0">
      <w:start w:val="11"/>
      <w:numFmt w:val="bullet"/>
      <w:isLgl w:val="false"/>
      <w:suff w:val="tab"/>
      <w:lvlText w:val="-"/>
      <w:lvlJc w:val="left"/>
      <w:pPr>
        <w:ind w:left="1080" w:hanging="360"/>
        <w:tabs>
          <w:tab w:val="num" w:pos="108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5"/>
      <w:numFmt w:val="bullet"/>
      <w:isLgl w:val="false"/>
      <w:suff w:val="tab"/>
      <w:lvlText w:val="-"/>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4"/>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3"/>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3">
    <w:multiLevelType w:val="hybridMultilevel"/>
    <w:lvl w:ilvl="0">
      <w:start w:val="6"/>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5"/>
  </w:num>
  <w:num w:numId="2">
    <w:abstractNumId w:val="9"/>
  </w:num>
  <w:num w:numId="3">
    <w:abstractNumId w:val="8"/>
  </w:num>
  <w:num w:numId="4">
    <w:abstractNumId w:val="6"/>
  </w:num>
  <w:num w:numId="5">
    <w:abstractNumId w:val="4"/>
  </w:num>
  <w:num w:numId="6">
    <w:abstractNumId w:val="2"/>
  </w:num>
  <w:num w:numId="7">
    <w:abstractNumId w:val="3"/>
  </w:num>
  <w:num w:numId="8">
    <w:abstractNumId w:val="12"/>
  </w:num>
  <w:num w:numId="9">
    <w:abstractNumId w:val="1"/>
  </w:num>
  <w:num w:numId="10">
    <w:abstractNumId w:val="13"/>
  </w:num>
  <w:num w:numId="11">
    <w:abstractNumId w:val="7"/>
  </w:num>
  <w:num w:numId="12">
    <w:abstractNumId w:val="0"/>
  </w:num>
  <w:num w:numId="13">
    <w:abstractNumId w:val="10"/>
  </w:num>
  <w:num w:numId="14">
    <w:abstractNumId w:val="11"/>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4">
    <w:name w:val="Heading 1 Char"/>
    <w:basedOn w:val="916"/>
    <w:link w:val="914"/>
    <w:uiPriority w:val="9"/>
    <w:rPr>
      <w:rFonts w:ascii="Arial" w:hAnsi="Arial" w:eastAsia="Arial" w:cs="Arial"/>
      <w:sz w:val="40"/>
      <w:szCs w:val="40"/>
    </w:rPr>
  </w:style>
  <w:style w:type="character" w:styleId="745">
    <w:name w:val="Heading 2 Char"/>
    <w:basedOn w:val="916"/>
    <w:link w:val="915"/>
    <w:uiPriority w:val="9"/>
    <w:rPr>
      <w:rFonts w:ascii="Arial" w:hAnsi="Arial" w:eastAsia="Arial" w:cs="Arial"/>
      <w:sz w:val="34"/>
    </w:rPr>
  </w:style>
  <w:style w:type="paragraph" w:styleId="746">
    <w:name w:val="Heading 3"/>
    <w:basedOn w:val="913"/>
    <w:next w:val="913"/>
    <w:link w:val="747"/>
    <w:uiPriority w:val="9"/>
    <w:unhideWhenUsed/>
    <w:qFormat/>
    <w:pPr>
      <w:keepLines/>
      <w:keepNext/>
      <w:spacing w:before="320" w:after="200"/>
      <w:outlineLvl w:val="2"/>
    </w:pPr>
    <w:rPr>
      <w:rFonts w:ascii="Arial" w:hAnsi="Arial" w:eastAsia="Arial" w:cs="Arial"/>
      <w:sz w:val="30"/>
      <w:szCs w:val="30"/>
    </w:rPr>
  </w:style>
  <w:style w:type="character" w:styleId="747">
    <w:name w:val="Heading 3 Char"/>
    <w:basedOn w:val="916"/>
    <w:link w:val="746"/>
    <w:uiPriority w:val="9"/>
    <w:rPr>
      <w:rFonts w:ascii="Arial" w:hAnsi="Arial" w:eastAsia="Arial" w:cs="Arial"/>
      <w:sz w:val="30"/>
      <w:szCs w:val="30"/>
    </w:rPr>
  </w:style>
  <w:style w:type="paragraph" w:styleId="748">
    <w:name w:val="Heading 4"/>
    <w:basedOn w:val="913"/>
    <w:next w:val="913"/>
    <w:link w:val="749"/>
    <w:uiPriority w:val="9"/>
    <w:unhideWhenUsed/>
    <w:qFormat/>
    <w:pPr>
      <w:keepLines/>
      <w:keepNext/>
      <w:spacing w:before="320" w:after="200"/>
      <w:outlineLvl w:val="3"/>
    </w:pPr>
    <w:rPr>
      <w:rFonts w:ascii="Arial" w:hAnsi="Arial" w:eastAsia="Arial" w:cs="Arial"/>
      <w:b/>
      <w:bCs/>
      <w:sz w:val="26"/>
      <w:szCs w:val="26"/>
    </w:rPr>
  </w:style>
  <w:style w:type="character" w:styleId="749">
    <w:name w:val="Heading 4 Char"/>
    <w:basedOn w:val="916"/>
    <w:link w:val="748"/>
    <w:uiPriority w:val="9"/>
    <w:rPr>
      <w:rFonts w:ascii="Arial" w:hAnsi="Arial" w:eastAsia="Arial" w:cs="Arial"/>
      <w:b/>
      <w:bCs/>
      <w:sz w:val="26"/>
      <w:szCs w:val="26"/>
    </w:rPr>
  </w:style>
  <w:style w:type="paragraph" w:styleId="750">
    <w:name w:val="Heading 5"/>
    <w:basedOn w:val="913"/>
    <w:next w:val="913"/>
    <w:link w:val="751"/>
    <w:uiPriority w:val="9"/>
    <w:unhideWhenUsed/>
    <w:qFormat/>
    <w:pPr>
      <w:keepLines/>
      <w:keepNext/>
      <w:spacing w:before="320" w:after="200"/>
      <w:outlineLvl w:val="4"/>
    </w:pPr>
    <w:rPr>
      <w:rFonts w:ascii="Arial" w:hAnsi="Arial" w:eastAsia="Arial" w:cs="Arial"/>
      <w:b/>
      <w:bCs/>
      <w:sz w:val="24"/>
      <w:szCs w:val="24"/>
    </w:rPr>
  </w:style>
  <w:style w:type="character" w:styleId="751">
    <w:name w:val="Heading 5 Char"/>
    <w:basedOn w:val="916"/>
    <w:link w:val="750"/>
    <w:uiPriority w:val="9"/>
    <w:rPr>
      <w:rFonts w:ascii="Arial" w:hAnsi="Arial" w:eastAsia="Arial" w:cs="Arial"/>
      <w:b/>
      <w:bCs/>
      <w:sz w:val="24"/>
      <w:szCs w:val="24"/>
    </w:rPr>
  </w:style>
  <w:style w:type="paragraph" w:styleId="752">
    <w:name w:val="Heading 6"/>
    <w:basedOn w:val="913"/>
    <w:next w:val="913"/>
    <w:link w:val="753"/>
    <w:uiPriority w:val="9"/>
    <w:unhideWhenUsed/>
    <w:qFormat/>
    <w:pPr>
      <w:keepLines/>
      <w:keepNext/>
      <w:spacing w:before="320" w:after="200"/>
      <w:outlineLvl w:val="5"/>
    </w:pPr>
    <w:rPr>
      <w:rFonts w:ascii="Arial" w:hAnsi="Arial" w:eastAsia="Arial" w:cs="Arial"/>
      <w:b/>
      <w:bCs/>
      <w:sz w:val="22"/>
      <w:szCs w:val="22"/>
    </w:rPr>
  </w:style>
  <w:style w:type="character" w:styleId="753">
    <w:name w:val="Heading 6 Char"/>
    <w:basedOn w:val="916"/>
    <w:link w:val="752"/>
    <w:uiPriority w:val="9"/>
    <w:rPr>
      <w:rFonts w:ascii="Arial" w:hAnsi="Arial" w:eastAsia="Arial" w:cs="Arial"/>
      <w:b/>
      <w:bCs/>
      <w:sz w:val="22"/>
      <w:szCs w:val="22"/>
    </w:rPr>
  </w:style>
  <w:style w:type="paragraph" w:styleId="754">
    <w:name w:val="Heading 7"/>
    <w:basedOn w:val="913"/>
    <w:next w:val="913"/>
    <w:link w:val="755"/>
    <w:uiPriority w:val="9"/>
    <w:unhideWhenUsed/>
    <w:qFormat/>
    <w:pPr>
      <w:keepLines/>
      <w:keepNext/>
      <w:spacing w:before="320" w:after="200"/>
      <w:outlineLvl w:val="6"/>
    </w:pPr>
    <w:rPr>
      <w:rFonts w:ascii="Arial" w:hAnsi="Arial" w:eastAsia="Arial" w:cs="Arial"/>
      <w:b/>
      <w:bCs/>
      <w:i/>
      <w:iCs/>
      <w:sz w:val="22"/>
      <w:szCs w:val="22"/>
    </w:rPr>
  </w:style>
  <w:style w:type="character" w:styleId="755">
    <w:name w:val="Heading 7 Char"/>
    <w:basedOn w:val="916"/>
    <w:link w:val="754"/>
    <w:uiPriority w:val="9"/>
    <w:rPr>
      <w:rFonts w:ascii="Arial" w:hAnsi="Arial" w:eastAsia="Arial" w:cs="Arial"/>
      <w:b/>
      <w:bCs/>
      <w:i/>
      <w:iCs/>
      <w:sz w:val="22"/>
      <w:szCs w:val="22"/>
    </w:rPr>
  </w:style>
  <w:style w:type="paragraph" w:styleId="756">
    <w:name w:val="Heading 8"/>
    <w:basedOn w:val="913"/>
    <w:next w:val="913"/>
    <w:link w:val="757"/>
    <w:uiPriority w:val="9"/>
    <w:unhideWhenUsed/>
    <w:qFormat/>
    <w:pPr>
      <w:keepLines/>
      <w:keepNext/>
      <w:spacing w:before="320" w:after="200"/>
      <w:outlineLvl w:val="7"/>
    </w:pPr>
    <w:rPr>
      <w:rFonts w:ascii="Arial" w:hAnsi="Arial" w:eastAsia="Arial" w:cs="Arial"/>
      <w:i/>
      <w:iCs/>
      <w:sz w:val="22"/>
      <w:szCs w:val="22"/>
    </w:rPr>
  </w:style>
  <w:style w:type="character" w:styleId="757">
    <w:name w:val="Heading 8 Char"/>
    <w:basedOn w:val="916"/>
    <w:link w:val="756"/>
    <w:uiPriority w:val="9"/>
    <w:rPr>
      <w:rFonts w:ascii="Arial" w:hAnsi="Arial" w:eastAsia="Arial" w:cs="Arial"/>
      <w:i/>
      <w:iCs/>
      <w:sz w:val="22"/>
      <w:szCs w:val="22"/>
    </w:rPr>
  </w:style>
  <w:style w:type="paragraph" w:styleId="758">
    <w:name w:val="Heading 9"/>
    <w:basedOn w:val="913"/>
    <w:next w:val="913"/>
    <w:link w:val="759"/>
    <w:uiPriority w:val="9"/>
    <w:unhideWhenUsed/>
    <w:qFormat/>
    <w:pPr>
      <w:keepLines/>
      <w:keepNext/>
      <w:spacing w:before="320" w:after="200"/>
      <w:outlineLvl w:val="8"/>
    </w:pPr>
    <w:rPr>
      <w:rFonts w:ascii="Arial" w:hAnsi="Arial" w:eastAsia="Arial" w:cs="Arial"/>
      <w:i/>
      <w:iCs/>
      <w:sz w:val="21"/>
      <w:szCs w:val="21"/>
    </w:rPr>
  </w:style>
  <w:style w:type="character" w:styleId="759">
    <w:name w:val="Heading 9 Char"/>
    <w:basedOn w:val="916"/>
    <w:link w:val="758"/>
    <w:uiPriority w:val="9"/>
    <w:rPr>
      <w:rFonts w:ascii="Arial" w:hAnsi="Arial" w:eastAsia="Arial" w:cs="Arial"/>
      <w:i/>
      <w:iCs/>
      <w:sz w:val="21"/>
      <w:szCs w:val="21"/>
    </w:rPr>
  </w:style>
  <w:style w:type="paragraph" w:styleId="760">
    <w:name w:val="Title"/>
    <w:basedOn w:val="913"/>
    <w:next w:val="913"/>
    <w:link w:val="761"/>
    <w:uiPriority w:val="10"/>
    <w:qFormat/>
    <w:pPr>
      <w:contextualSpacing/>
      <w:spacing w:before="300" w:after="200"/>
    </w:pPr>
    <w:rPr>
      <w:sz w:val="48"/>
      <w:szCs w:val="48"/>
    </w:rPr>
  </w:style>
  <w:style w:type="character" w:styleId="761">
    <w:name w:val="Title Char"/>
    <w:basedOn w:val="916"/>
    <w:link w:val="760"/>
    <w:uiPriority w:val="10"/>
    <w:rPr>
      <w:sz w:val="48"/>
      <w:szCs w:val="48"/>
    </w:rPr>
  </w:style>
  <w:style w:type="paragraph" w:styleId="762">
    <w:name w:val="Subtitle"/>
    <w:basedOn w:val="913"/>
    <w:next w:val="913"/>
    <w:link w:val="763"/>
    <w:uiPriority w:val="11"/>
    <w:qFormat/>
    <w:pPr>
      <w:spacing w:before="200" w:after="200"/>
    </w:pPr>
    <w:rPr>
      <w:sz w:val="24"/>
      <w:szCs w:val="24"/>
    </w:rPr>
  </w:style>
  <w:style w:type="character" w:styleId="763">
    <w:name w:val="Subtitle Char"/>
    <w:basedOn w:val="916"/>
    <w:link w:val="762"/>
    <w:uiPriority w:val="11"/>
    <w:rPr>
      <w:sz w:val="24"/>
      <w:szCs w:val="24"/>
    </w:rPr>
  </w:style>
  <w:style w:type="paragraph" w:styleId="764">
    <w:name w:val="Quote"/>
    <w:basedOn w:val="913"/>
    <w:next w:val="913"/>
    <w:link w:val="765"/>
    <w:uiPriority w:val="29"/>
    <w:qFormat/>
    <w:pPr>
      <w:ind w:left="720" w:right="720"/>
    </w:pPr>
    <w:rPr>
      <w:i/>
    </w:rPr>
  </w:style>
  <w:style w:type="character" w:styleId="765">
    <w:name w:val="Quote Char"/>
    <w:link w:val="764"/>
    <w:uiPriority w:val="29"/>
    <w:rPr>
      <w:i/>
    </w:rPr>
  </w:style>
  <w:style w:type="paragraph" w:styleId="766">
    <w:name w:val="Intense Quote"/>
    <w:basedOn w:val="913"/>
    <w:next w:val="913"/>
    <w:link w:val="76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7">
    <w:name w:val="Intense Quote Char"/>
    <w:link w:val="766"/>
    <w:uiPriority w:val="30"/>
    <w:rPr>
      <w:i/>
    </w:rPr>
  </w:style>
  <w:style w:type="character" w:styleId="768">
    <w:name w:val="Header Char"/>
    <w:basedOn w:val="916"/>
    <w:link w:val="927"/>
    <w:uiPriority w:val="99"/>
  </w:style>
  <w:style w:type="paragraph" w:styleId="769">
    <w:name w:val="Footer"/>
    <w:basedOn w:val="913"/>
    <w:link w:val="772"/>
    <w:uiPriority w:val="99"/>
    <w:unhideWhenUsed/>
    <w:pPr>
      <w:spacing w:after="0" w:line="240" w:lineRule="auto"/>
      <w:tabs>
        <w:tab w:val="center" w:pos="7143" w:leader="none"/>
        <w:tab w:val="right" w:pos="14287" w:leader="none"/>
      </w:tabs>
    </w:pPr>
  </w:style>
  <w:style w:type="character" w:styleId="770">
    <w:name w:val="Footer Char"/>
    <w:basedOn w:val="916"/>
    <w:link w:val="769"/>
    <w:uiPriority w:val="99"/>
  </w:style>
  <w:style w:type="paragraph" w:styleId="771">
    <w:name w:val="Caption"/>
    <w:basedOn w:val="913"/>
    <w:next w:val="913"/>
    <w:link w:val="772"/>
    <w:uiPriority w:val="35"/>
    <w:semiHidden/>
    <w:unhideWhenUsed/>
    <w:qFormat/>
    <w:pPr>
      <w:spacing w:line="276" w:lineRule="auto"/>
    </w:pPr>
    <w:rPr>
      <w:b/>
      <w:bCs/>
      <w:color w:val="4f81bd" w:themeColor="accent1"/>
      <w:sz w:val="18"/>
      <w:szCs w:val="18"/>
    </w:rPr>
  </w:style>
  <w:style w:type="character" w:styleId="772">
    <w:name w:val="Caption Char"/>
    <w:basedOn w:val="771"/>
    <w:link w:val="769"/>
    <w:uiPriority w:val="99"/>
  </w:style>
  <w:style w:type="table" w:styleId="773">
    <w:name w:val="Table Grid Light"/>
    <w:basedOn w:val="9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4">
    <w:name w:val="Plain Table 1"/>
    <w:basedOn w:val="9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5">
    <w:name w:val="Plain Table 2"/>
    <w:basedOn w:val="9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3"/>
    <w:basedOn w:val="9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7">
    <w:name w:val="Plain Table 4"/>
    <w:basedOn w:val="9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8">
    <w:name w:val="Plain Table 5"/>
    <w:basedOn w:val="9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9">
    <w:name w:val="Grid Table 1 Light"/>
    <w:basedOn w:val="91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0">
    <w:name w:val="Grid Table 1 Light - Accent 1"/>
    <w:basedOn w:val="9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1">
    <w:name w:val="Grid Table 1 Light - Accent 2"/>
    <w:basedOn w:val="9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2">
    <w:name w:val="Grid Table 1 Light - Accent 3"/>
    <w:basedOn w:val="9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3">
    <w:name w:val="Grid Table 1 Light - Accent 4"/>
    <w:basedOn w:val="9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4">
    <w:name w:val="Grid Table 1 Light - Accent 5"/>
    <w:basedOn w:val="9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5">
    <w:name w:val="Grid Table 1 Light - Accent 6"/>
    <w:basedOn w:val="9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6">
    <w:name w:val="Grid Table 2"/>
    <w:basedOn w:val="9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7">
    <w:name w:val="Grid Table 2 - Accent 1"/>
    <w:basedOn w:val="9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8">
    <w:name w:val="Grid Table 2 - Accent 2"/>
    <w:basedOn w:val="9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9">
    <w:name w:val="Grid Table 2 - Accent 3"/>
    <w:basedOn w:val="9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0">
    <w:name w:val="Grid Table 2 - Accent 4"/>
    <w:basedOn w:val="9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1">
    <w:name w:val="Grid Table 2 - Accent 5"/>
    <w:basedOn w:val="9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2">
    <w:name w:val="Grid Table 2 - Accent 6"/>
    <w:basedOn w:val="9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3">
    <w:name w:val="Grid Table 3"/>
    <w:basedOn w:val="9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1"/>
    <w:basedOn w:val="9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2"/>
    <w:basedOn w:val="9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3"/>
    <w:basedOn w:val="9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4"/>
    <w:basedOn w:val="9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5"/>
    <w:basedOn w:val="9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6"/>
    <w:basedOn w:val="9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4"/>
    <w:basedOn w:val="91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1">
    <w:name w:val="Grid Table 4 - Accent 1"/>
    <w:basedOn w:val="91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2">
    <w:name w:val="Grid Table 4 - Accent 2"/>
    <w:basedOn w:val="91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3">
    <w:name w:val="Grid Table 4 - Accent 3"/>
    <w:basedOn w:val="91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4">
    <w:name w:val="Grid Table 4 - Accent 4"/>
    <w:basedOn w:val="91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5">
    <w:name w:val="Grid Table 4 - Accent 5"/>
    <w:basedOn w:val="91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6">
    <w:name w:val="Grid Table 4 - Accent 6"/>
    <w:basedOn w:val="91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7">
    <w:name w:val="Grid Table 5 Dark"/>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8">
    <w:name w:val="Grid Table 5 Dark- Accent 1"/>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9">
    <w:name w:val="Grid Table 5 Dark - Accent 2"/>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0">
    <w:name w:val="Grid Table 5 Dark - Accent 3"/>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1">
    <w:name w:val="Grid Table 5 Dark- Accent 4"/>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2">
    <w:name w:val="Grid Table 5 Dark - Accent 5"/>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3">
    <w:name w:val="Grid Table 5 Dark - Accent 6"/>
    <w:basedOn w:val="9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4">
    <w:name w:val="Grid Table 6 Colorful"/>
    <w:basedOn w:val="91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5">
    <w:name w:val="Grid Table 6 Colorful - Accent 1"/>
    <w:basedOn w:val="91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6">
    <w:name w:val="Grid Table 6 Colorful - Accent 2"/>
    <w:basedOn w:val="9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7">
    <w:name w:val="Grid Table 6 Colorful - Accent 3"/>
    <w:basedOn w:val="91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8">
    <w:name w:val="Grid Table 6 Colorful - Accent 4"/>
    <w:basedOn w:val="9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9">
    <w:name w:val="Grid Table 6 Colorful - Accent 5"/>
    <w:basedOn w:val="91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0">
    <w:name w:val="Grid Table 6 Colorful - Accent 6"/>
    <w:basedOn w:val="91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1">
    <w:name w:val="Grid Table 7 Colorful"/>
    <w:basedOn w:val="91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2">
    <w:name w:val="Grid Table 7 Colorful - Accent 1"/>
    <w:basedOn w:val="91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3">
    <w:name w:val="Grid Table 7 Colorful - Accent 2"/>
    <w:basedOn w:val="91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4">
    <w:name w:val="Grid Table 7 Colorful - Accent 3"/>
    <w:basedOn w:val="91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5">
    <w:name w:val="Grid Table 7 Colorful - Accent 4"/>
    <w:basedOn w:val="91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6">
    <w:name w:val="Grid Table 7 Colorful - Accent 5"/>
    <w:basedOn w:val="91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7">
    <w:name w:val="Grid Table 7 Colorful - Accent 6"/>
    <w:basedOn w:val="91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8">
    <w:name w:val="List Table 1 Light"/>
    <w:basedOn w:val="91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9">
    <w:name w:val="List Table 1 Light - Accent 1"/>
    <w:basedOn w:val="91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0">
    <w:name w:val="List Table 1 Light - Accent 2"/>
    <w:basedOn w:val="91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1">
    <w:name w:val="List Table 1 Light - Accent 3"/>
    <w:basedOn w:val="91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2">
    <w:name w:val="List Table 1 Light - Accent 4"/>
    <w:basedOn w:val="91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3">
    <w:name w:val="List Table 1 Light - Accent 5"/>
    <w:basedOn w:val="91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4">
    <w:name w:val="List Table 1 Light - Accent 6"/>
    <w:basedOn w:val="91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5">
    <w:name w:val="List Table 2"/>
    <w:basedOn w:val="91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6">
    <w:name w:val="List Table 2 - Accent 1"/>
    <w:basedOn w:val="91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7">
    <w:name w:val="List Table 2 - Accent 2"/>
    <w:basedOn w:val="91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8">
    <w:name w:val="List Table 2 - Accent 3"/>
    <w:basedOn w:val="91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9">
    <w:name w:val="List Table 2 - Accent 4"/>
    <w:basedOn w:val="91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0">
    <w:name w:val="List Table 2 - Accent 5"/>
    <w:basedOn w:val="91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1">
    <w:name w:val="List Table 2 - Accent 6"/>
    <w:basedOn w:val="91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2">
    <w:name w:val="List Table 3"/>
    <w:basedOn w:val="9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3 - Accent 1"/>
    <w:basedOn w:val="91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3 - Accent 2"/>
    <w:basedOn w:val="9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5">
    <w:name w:val="List Table 3 - Accent 3"/>
    <w:basedOn w:val="91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6">
    <w:name w:val="List Table 3 - Accent 4"/>
    <w:basedOn w:val="9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7">
    <w:name w:val="List Table 3 - Accent 5"/>
    <w:basedOn w:val="91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8">
    <w:name w:val="List Table 3 - Accent 6"/>
    <w:basedOn w:val="91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9">
    <w:name w:val="List Table 4"/>
    <w:basedOn w:val="9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4 - Accent 1"/>
    <w:basedOn w:val="91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4 - Accent 2"/>
    <w:basedOn w:val="91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2">
    <w:name w:val="List Table 4 - Accent 3"/>
    <w:basedOn w:val="91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3">
    <w:name w:val="List Table 4 - Accent 4"/>
    <w:basedOn w:val="91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4">
    <w:name w:val="List Table 4 - Accent 5"/>
    <w:basedOn w:val="91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5">
    <w:name w:val="List Table 4 - Accent 6"/>
    <w:basedOn w:val="91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6">
    <w:name w:val="List Table 5 Dark"/>
    <w:basedOn w:val="91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1"/>
    <w:basedOn w:val="91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2"/>
    <w:basedOn w:val="91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3"/>
    <w:basedOn w:val="91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4"/>
    <w:basedOn w:val="91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5"/>
    <w:basedOn w:val="91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6"/>
    <w:basedOn w:val="91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6 Colorful"/>
    <w:basedOn w:val="91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4">
    <w:name w:val="List Table 6 Colorful - Accent 1"/>
    <w:basedOn w:val="91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5">
    <w:name w:val="List Table 6 Colorful - Accent 2"/>
    <w:basedOn w:val="91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6">
    <w:name w:val="List Table 6 Colorful - Accent 3"/>
    <w:basedOn w:val="91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7">
    <w:name w:val="List Table 6 Colorful - Accent 4"/>
    <w:basedOn w:val="91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8">
    <w:name w:val="List Table 6 Colorful - Accent 5"/>
    <w:basedOn w:val="91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9">
    <w:name w:val="List Table 6 Colorful - Accent 6"/>
    <w:basedOn w:val="91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0">
    <w:name w:val="List Table 7 Colorful"/>
    <w:basedOn w:val="91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1">
    <w:name w:val="List Table 7 Colorful - Accent 1"/>
    <w:basedOn w:val="91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2">
    <w:name w:val="List Table 7 Colorful - Accent 2"/>
    <w:basedOn w:val="91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3">
    <w:name w:val="List Table 7 Colorful - Accent 3"/>
    <w:basedOn w:val="91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4">
    <w:name w:val="List Table 7 Colorful - Accent 4"/>
    <w:basedOn w:val="91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5">
    <w:name w:val="List Table 7 Colorful - Accent 5"/>
    <w:basedOn w:val="91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6">
    <w:name w:val="List Table 7 Colorful - Accent 6"/>
    <w:basedOn w:val="91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7">
    <w:name w:val="Lined - Accent"/>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Lined - Accent 1"/>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Lined - Accent 2"/>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Lined - Accent 3"/>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Lined - Accent 4"/>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Lined - Accent 5"/>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Lined - Accent 6"/>
    <w:basedOn w:val="9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amp; Lined - Accent"/>
    <w:basedOn w:val="91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Bordered &amp; Lined - Accent 1"/>
    <w:basedOn w:val="91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Bordered &amp; Lined - Accent 2"/>
    <w:basedOn w:val="91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Bordered &amp; Lined - Accent 3"/>
    <w:basedOn w:val="91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Bordered &amp; Lined - Accent 4"/>
    <w:basedOn w:val="91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Bordered &amp; Lined - Accent 5"/>
    <w:basedOn w:val="91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Bordered &amp; Lined - Accent 6"/>
    <w:basedOn w:val="91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w:basedOn w:val="91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2">
    <w:name w:val="Bordered - Accent 1"/>
    <w:basedOn w:val="9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3">
    <w:name w:val="Bordered - Accent 2"/>
    <w:basedOn w:val="9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4">
    <w:name w:val="Bordered - Accent 3"/>
    <w:basedOn w:val="9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5">
    <w:name w:val="Bordered - Accent 4"/>
    <w:basedOn w:val="9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6">
    <w:name w:val="Bordered - Accent 5"/>
    <w:basedOn w:val="9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7">
    <w:name w:val="Bordered - Accent 6"/>
    <w:basedOn w:val="9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8">
    <w:name w:val="Footnote Text Char"/>
    <w:link w:val="924"/>
    <w:uiPriority w:val="99"/>
    <w:rPr>
      <w:sz w:val="18"/>
    </w:rPr>
  </w:style>
  <w:style w:type="paragraph" w:styleId="899">
    <w:name w:val="endnote text"/>
    <w:basedOn w:val="913"/>
    <w:link w:val="900"/>
    <w:uiPriority w:val="99"/>
    <w:semiHidden/>
    <w:unhideWhenUsed/>
    <w:pPr>
      <w:spacing w:after="0" w:line="240" w:lineRule="auto"/>
    </w:pPr>
    <w:rPr>
      <w:sz w:val="20"/>
    </w:rPr>
  </w:style>
  <w:style w:type="character" w:styleId="900">
    <w:name w:val="Endnote Text Char"/>
    <w:link w:val="899"/>
    <w:uiPriority w:val="99"/>
    <w:rPr>
      <w:sz w:val="20"/>
    </w:rPr>
  </w:style>
  <w:style w:type="character" w:styleId="901">
    <w:name w:val="endnote reference"/>
    <w:basedOn w:val="916"/>
    <w:uiPriority w:val="99"/>
    <w:semiHidden/>
    <w:unhideWhenUsed/>
    <w:rPr>
      <w:vertAlign w:val="superscript"/>
    </w:rPr>
  </w:style>
  <w:style w:type="paragraph" w:styleId="902">
    <w:name w:val="toc 1"/>
    <w:basedOn w:val="913"/>
    <w:next w:val="913"/>
    <w:uiPriority w:val="39"/>
    <w:unhideWhenUsed/>
    <w:pPr>
      <w:ind w:left="0" w:right="0" w:firstLine="0"/>
      <w:spacing w:after="57"/>
    </w:pPr>
  </w:style>
  <w:style w:type="paragraph" w:styleId="903">
    <w:name w:val="toc 2"/>
    <w:basedOn w:val="913"/>
    <w:next w:val="913"/>
    <w:uiPriority w:val="39"/>
    <w:unhideWhenUsed/>
    <w:pPr>
      <w:ind w:left="283" w:right="0" w:firstLine="0"/>
      <w:spacing w:after="57"/>
    </w:pPr>
  </w:style>
  <w:style w:type="paragraph" w:styleId="904">
    <w:name w:val="toc 3"/>
    <w:basedOn w:val="913"/>
    <w:next w:val="913"/>
    <w:uiPriority w:val="39"/>
    <w:unhideWhenUsed/>
    <w:pPr>
      <w:ind w:left="567" w:right="0" w:firstLine="0"/>
      <w:spacing w:after="57"/>
    </w:pPr>
  </w:style>
  <w:style w:type="paragraph" w:styleId="905">
    <w:name w:val="toc 4"/>
    <w:basedOn w:val="913"/>
    <w:next w:val="913"/>
    <w:uiPriority w:val="39"/>
    <w:unhideWhenUsed/>
    <w:pPr>
      <w:ind w:left="850" w:right="0" w:firstLine="0"/>
      <w:spacing w:after="57"/>
    </w:pPr>
  </w:style>
  <w:style w:type="paragraph" w:styleId="906">
    <w:name w:val="toc 5"/>
    <w:basedOn w:val="913"/>
    <w:next w:val="913"/>
    <w:uiPriority w:val="39"/>
    <w:unhideWhenUsed/>
    <w:pPr>
      <w:ind w:left="1134" w:right="0" w:firstLine="0"/>
      <w:spacing w:after="57"/>
    </w:pPr>
  </w:style>
  <w:style w:type="paragraph" w:styleId="907">
    <w:name w:val="toc 6"/>
    <w:basedOn w:val="913"/>
    <w:next w:val="913"/>
    <w:uiPriority w:val="39"/>
    <w:unhideWhenUsed/>
    <w:pPr>
      <w:ind w:left="1417" w:right="0" w:firstLine="0"/>
      <w:spacing w:after="57"/>
    </w:pPr>
  </w:style>
  <w:style w:type="paragraph" w:styleId="908">
    <w:name w:val="toc 7"/>
    <w:basedOn w:val="913"/>
    <w:next w:val="913"/>
    <w:uiPriority w:val="39"/>
    <w:unhideWhenUsed/>
    <w:pPr>
      <w:ind w:left="1701" w:right="0" w:firstLine="0"/>
      <w:spacing w:after="57"/>
    </w:pPr>
  </w:style>
  <w:style w:type="paragraph" w:styleId="909">
    <w:name w:val="toc 8"/>
    <w:basedOn w:val="913"/>
    <w:next w:val="913"/>
    <w:uiPriority w:val="39"/>
    <w:unhideWhenUsed/>
    <w:pPr>
      <w:ind w:left="1984" w:right="0" w:firstLine="0"/>
      <w:spacing w:after="57"/>
    </w:pPr>
  </w:style>
  <w:style w:type="paragraph" w:styleId="910">
    <w:name w:val="toc 9"/>
    <w:basedOn w:val="913"/>
    <w:next w:val="913"/>
    <w:uiPriority w:val="39"/>
    <w:unhideWhenUsed/>
    <w:pPr>
      <w:ind w:left="2268" w:right="0" w:firstLine="0"/>
      <w:spacing w:after="57"/>
    </w:pPr>
  </w:style>
  <w:style w:type="paragraph" w:styleId="911">
    <w:name w:val="TOC Heading"/>
    <w:uiPriority w:val="39"/>
    <w:unhideWhenUsed/>
  </w:style>
  <w:style w:type="paragraph" w:styleId="912">
    <w:name w:val="table of figures"/>
    <w:basedOn w:val="913"/>
    <w:next w:val="913"/>
    <w:uiPriority w:val="99"/>
    <w:unhideWhenUsed/>
    <w:pPr>
      <w:spacing w:after="0" w:afterAutospacing="0"/>
    </w:pPr>
  </w:style>
  <w:style w:type="paragraph" w:styleId="913" w:default="1">
    <w:name w:val="Normal"/>
    <w:qFormat/>
  </w:style>
  <w:style w:type="paragraph" w:styleId="914">
    <w:name w:val="Heading 1"/>
    <w:basedOn w:val="913"/>
    <w:next w:val="913"/>
    <w:link w:val="959"/>
    <w:qFormat/>
    <w:pPr>
      <w:keepNext/>
      <w:spacing w:before="240" w:after="60"/>
      <w:outlineLvl w:val="0"/>
    </w:pPr>
    <w:rPr>
      <w:rFonts w:ascii="Arial" w:hAnsi="Arial" w:cs="Arial"/>
      <w:b/>
      <w:bCs/>
      <w:sz w:val="32"/>
      <w:szCs w:val="32"/>
    </w:rPr>
  </w:style>
  <w:style w:type="paragraph" w:styleId="915">
    <w:name w:val="Heading 2"/>
    <w:basedOn w:val="913"/>
    <w:qFormat/>
    <w:pPr>
      <w:spacing w:before="100" w:beforeAutospacing="1" w:after="100" w:afterAutospacing="1"/>
      <w:outlineLvl w:val="1"/>
    </w:pPr>
    <w:rPr>
      <w:b/>
      <w:bCs/>
      <w:sz w:val="36"/>
      <w:szCs w:val="36"/>
    </w:rPr>
  </w:style>
  <w:style w:type="character" w:styleId="916" w:default="1">
    <w:name w:val="Default Paragraph Font"/>
    <w:uiPriority w:val="1"/>
    <w:semiHidden/>
    <w:unhideWhenUsed/>
  </w:style>
  <w:style w:type="table" w:styleId="917" w:default="1">
    <w:name w:val="Normal Table"/>
    <w:uiPriority w:val="99"/>
    <w:semiHidden/>
    <w:unhideWhenUsed/>
    <w:qFormat/>
    <w:tblPr>
      <w:tblInd w:w="0" w:type="dxa"/>
      <w:tblCellMar>
        <w:left w:w="108" w:type="dxa"/>
        <w:top w:w="0" w:type="dxa"/>
        <w:right w:w="108" w:type="dxa"/>
        <w:bottom w:w="0" w:type="dxa"/>
      </w:tblCellMar>
    </w:tblPr>
  </w:style>
  <w:style w:type="numbering" w:styleId="918" w:default="1">
    <w:name w:val="No List"/>
    <w:uiPriority w:val="99"/>
    <w:semiHidden/>
    <w:unhideWhenUsed/>
  </w:style>
  <w:style w:type="paragraph" w:styleId="919">
    <w:name w:val="Body Text"/>
    <w:basedOn w:val="913"/>
    <w:link w:val="936"/>
    <w:pPr>
      <w:jc w:val="both"/>
    </w:pPr>
    <w:rPr>
      <w:sz w:val="24"/>
    </w:rPr>
  </w:style>
  <w:style w:type="paragraph" w:styleId="920">
    <w:name w:val="Body Text 2"/>
    <w:basedOn w:val="913"/>
    <w:link w:val="934"/>
    <w:pPr>
      <w:ind w:left="284" w:hanging="284"/>
      <w:jc w:val="both"/>
      <w:tabs>
        <w:tab w:val="left" w:pos="284" w:leader="none"/>
      </w:tabs>
    </w:pPr>
    <w:rPr>
      <w:sz w:val="24"/>
    </w:rPr>
  </w:style>
  <w:style w:type="paragraph" w:styleId="921">
    <w:name w:val="Body Text Indent 2"/>
    <w:basedOn w:val="913"/>
    <w:link w:val="940"/>
    <w:pPr>
      <w:ind w:firstLine="720"/>
      <w:jc w:val="both"/>
    </w:pPr>
    <w:rPr>
      <w:sz w:val="24"/>
    </w:rPr>
  </w:style>
  <w:style w:type="paragraph" w:styleId="922">
    <w:name w:val="Body Text Indent 3"/>
    <w:basedOn w:val="913"/>
    <w:link w:val="935"/>
    <w:pPr>
      <w:ind w:firstLine="720"/>
      <w:jc w:val="both"/>
      <w:spacing w:after="120"/>
    </w:pPr>
    <w:rPr>
      <w:b/>
      <w:sz w:val="28"/>
    </w:rPr>
  </w:style>
  <w:style w:type="paragraph" w:styleId="923">
    <w:name w:val="Body Text 3"/>
    <w:basedOn w:val="913"/>
    <w:link w:val="941"/>
    <w:pPr>
      <w:spacing w:line="264" w:lineRule="auto"/>
    </w:pPr>
    <w:rPr>
      <w:sz w:val="28"/>
    </w:rPr>
  </w:style>
  <w:style w:type="paragraph" w:styleId="924">
    <w:name w:val="footnote text"/>
    <w:basedOn w:val="913"/>
    <w:link w:val="938"/>
  </w:style>
  <w:style w:type="character" w:styleId="925">
    <w:name w:val="footnote reference"/>
    <w:rPr>
      <w:vertAlign w:val="superscript"/>
    </w:rPr>
  </w:style>
  <w:style w:type="paragraph" w:styleId="926" w:customStyle="1">
    <w:name w:val="Знак"/>
    <w:basedOn w:val="913"/>
    <w:pPr>
      <w:spacing w:after="160" w:line="240" w:lineRule="exact"/>
    </w:pPr>
    <w:rPr>
      <w:sz w:val="24"/>
      <w:lang w:val="en-US" w:eastAsia="en-US"/>
    </w:rPr>
  </w:style>
  <w:style w:type="paragraph" w:styleId="927">
    <w:name w:val="Header"/>
    <w:basedOn w:val="913"/>
    <w:pPr>
      <w:tabs>
        <w:tab w:val="center" w:pos="4677" w:leader="none"/>
        <w:tab w:val="right" w:pos="9355" w:leader="none"/>
      </w:tabs>
    </w:pPr>
  </w:style>
  <w:style w:type="character" w:styleId="928">
    <w:name w:val="page number"/>
    <w:basedOn w:val="916"/>
  </w:style>
  <w:style w:type="paragraph" w:styleId="929">
    <w:name w:val="Balloon Text"/>
    <w:basedOn w:val="913"/>
    <w:semiHidden/>
    <w:rPr>
      <w:rFonts w:ascii="Tahoma" w:hAnsi="Tahoma" w:cs="Tahoma"/>
      <w:sz w:val="16"/>
      <w:szCs w:val="16"/>
    </w:rPr>
  </w:style>
  <w:style w:type="paragraph" w:styleId="930" w:customStyle="1">
    <w:name w:val="Знак"/>
    <w:basedOn w:val="913"/>
    <w:pPr>
      <w:spacing w:after="160" w:line="240" w:lineRule="exact"/>
    </w:pPr>
    <w:rPr>
      <w:sz w:val="24"/>
      <w:lang w:val="en-US" w:eastAsia="en-US"/>
    </w:rPr>
  </w:style>
  <w:style w:type="paragraph" w:styleId="931">
    <w:name w:val="Body Text Indent"/>
    <w:basedOn w:val="913"/>
    <w:pPr>
      <w:ind w:left="283"/>
      <w:spacing w:after="120"/>
    </w:pPr>
  </w:style>
  <w:style w:type="paragraph" w:styleId="932" w:customStyle="1">
    <w:name w:val="Знак Знак Знак Знак"/>
    <w:basedOn w:val="913"/>
    <w:pPr>
      <w:spacing w:after="160" w:line="240" w:lineRule="exact"/>
    </w:pPr>
    <w:rPr>
      <w:sz w:val="24"/>
      <w:lang w:val="en-US" w:eastAsia="en-US"/>
    </w:rPr>
  </w:style>
  <w:style w:type="paragraph" w:styleId="933" w:customStyle="1">
    <w:name w:val="Обычный1"/>
    <w:pPr>
      <w:ind w:firstLine="560"/>
      <w:spacing w:line="300" w:lineRule="auto"/>
      <w:widowControl w:val="off"/>
    </w:pPr>
    <w:rPr>
      <w:sz w:val="22"/>
    </w:rPr>
  </w:style>
  <w:style w:type="character" w:styleId="934" w:customStyle="1">
    <w:name w:val="Основной текст 2 Знак"/>
    <w:link w:val="920"/>
    <w:rPr>
      <w:sz w:val="24"/>
    </w:rPr>
  </w:style>
  <w:style w:type="character" w:styleId="935" w:customStyle="1">
    <w:name w:val="Основной текст с отступом 3 Знак"/>
    <w:link w:val="922"/>
    <w:rPr>
      <w:b/>
      <w:sz w:val="28"/>
    </w:rPr>
  </w:style>
  <w:style w:type="character" w:styleId="936" w:customStyle="1">
    <w:name w:val="Основной текст Знак"/>
    <w:link w:val="919"/>
    <w:rPr>
      <w:sz w:val="24"/>
    </w:rPr>
  </w:style>
  <w:style w:type="paragraph" w:styleId="937"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913"/>
    <w:pPr>
      <w:spacing w:after="160" w:line="240" w:lineRule="exact"/>
    </w:pPr>
    <w:rPr>
      <w:rFonts w:ascii="Verdana" w:hAnsi="Verdana" w:cs="Verdana"/>
      <w:lang w:val="en-US" w:eastAsia="en-US"/>
    </w:rPr>
  </w:style>
  <w:style w:type="character" w:styleId="938" w:customStyle="1">
    <w:name w:val="Текст сноски Знак"/>
    <w:link w:val="924"/>
  </w:style>
  <w:style w:type="paragraph" w:styleId="939"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913"/>
    <w:pPr>
      <w:spacing w:after="160" w:line="240" w:lineRule="exact"/>
    </w:pPr>
    <w:rPr>
      <w:rFonts w:ascii="Verdana" w:hAnsi="Verdana" w:cs="Verdana"/>
      <w:lang w:val="en-US" w:eastAsia="en-US"/>
    </w:rPr>
  </w:style>
  <w:style w:type="character" w:styleId="940" w:customStyle="1">
    <w:name w:val="Основной текст с отступом 2 Знак"/>
    <w:link w:val="921"/>
    <w:rPr>
      <w:sz w:val="24"/>
    </w:rPr>
  </w:style>
  <w:style w:type="character" w:styleId="941" w:customStyle="1">
    <w:name w:val="Основной текст 3 Знак"/>
    <w:link w:val="923"/>
    <w:rPr>
      <w:sz w:val="28"/>
    </w:rPr>
  </w:style>
  <w:style w:type="character" w:styleId="942">
    <w:name w:val="Hyperlink"/>
    <w:rPr>
      <w:color w:val="0000ff"/>
      <w:u w:val="single"/>
    </w:rPr>
  </w:style>
  <w:style w:type="table" w:styleId="943">
    <w:name w:val="Table Grid"/>
    <w:basedOn w:val="917"/>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44">
    <w:name w:val="Normal (Web)"/>
    <w:basedOn w:val="913"/>
    <w:uiPriority w:val="99"/>
    <w:unhideWhenUsed/>
    <w:pPr>
      <w:spacing w:before="100" w:beforeAutospacing="1" w:after="100" w:afterAutospacing="1"/>
    </w:pPr>
    <w:rPr>
      <w:sz w:val="24"/>
      <w:szCs w:val="24"/>
    </w:rPr>
  </w:style>
  <w:style w:type="paragraph" w:styleId="945">
    <w:name w:val="List Paragraph"/>
    <w:basedOn w:val="913"/>
    <w:link w:val="948"/>
    <w:uiPriority w:val="99"/>
    <w:qFormat/>
    <w:pPr>
      <w:ind w:left="708"/>
    </w:pPr>
  </w:style>
  <w:style w:type="character" w:styleId="946" w:customStyle="1">
    <w:name w:val="Font Style11"/>
    <w:basedOn w:val="916"/>
    <w:rPr>
      <w:rFonts w:ascii="Times New Roman" w:hAnsi="Times New Roman" w:cs="Times New Roman"/>
      <w:b/>
      <w:bCs/>
      <w:sz w:val="20"/>
      <w:szCs w:val="20"/>
    </w:rPr>
  </w:style>
  <w:style w:type="paragraph" w:styleId="947" w:customStyle="1">
    <w:name w:val="Style5"/>
    <w:basedOn w:val="913"/>
    <w:pPr>
      <w:ind w:firstLine="168"/>
      <w:jc w:val="both"/>
      <w:spacing w:line="290" w:lineRule="exact"/>
      <w:widowControl w:val="off"/>
    </w:pPr>
    <w:rPr>
      <w:rFonts w:ascii="Calibri" w:hAnsi="Calibri"/>
      <w:sz w:val="24"/>
      <w:szCs w:val="24"/>
    </w:rPr>
  </w:style>
  <w:style w:type="character" w:styleId="948" w:customStyle="1">
    <w:name w:val="Абзац списка Знак"/>
    <w:link w:val="945"/>
    <w:uiPriority w:val="99"/>
  </w:style>
  <w:style w:type="table" w:styleId="949" w:customStyle="1">
    <w:name w:val="Леша1"/>
    <w:basedOn w:val="917"/>
    <w:next w:val="943"/>
    <w:uiPriority w:val="59"/>
    <w:rPr>
      <w:rFonts w:ascii="Calibri" w:hAnsi="Calibri" w:eastAsia="Calibr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0" w:customStyle="1">
    <w:name w:val="Леша2"/>
    <w:basedOn w:val="917"/>
    <w:next w:val="943"/>
    <w:rPr>
      <w:rFonts w:ascii="Calibri" w:hAnsi="Calibri" w:eastAsia="Calibr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1" w:customStyle="1">
    <w:name w:val="Леша3"/>
    <w:basedOn w:val="917"/>
    <w:next w:val="943"/>
    <w:uiPriority w:val="59"/>
    <w:rPr>
      <w:rFonts w:ascii="Calibri" w:hAnsi="Calibri" w:eastAsia="Calibr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2" w:customStyle="1">
    <w:name w:val="Леша4"/>
    <w:basedOn w:val="917"/>
    <w:next w:val="943"/>
    <w:uiPriority w:val="59"/>
    <w:rPr>
      <w:rFonts w:asciiTheme="minorHAnsi" w:hAnsiTheme="minorHAnsi" w:eastAsiaTheme="minorHAnsi" w:cstheme="minorBid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3" w:customStyle="1">
    <w:name w:val="Леша10"/>
    <w:basedOn w:val="917"/>
    <w:next w:val="943"/>
    <w:uiPriority w:val="59"/>
    <w:rPr>
      <w:rFonts w:asciiTheme="minorHAnsi" w:hAnsiTheme="minorHAnsi" w:eastAsiaTheme="minorHAnsi" w:cstheme="minorBid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4" w:customStyle="1">
    <w:name w:val="Леша11"/>
    <w:basedOn w:val="917"/>
    <w:next w:val="943"/>
    <w:uiPriority w:val="59"/>
    <w:rPr>
      <w:rFonts w:asciiTheme="minorHAnsi" w:hAnsiTheme="minorHAnsi" w:eastAsiaTheme="minorHAnsi" w:cstheme="minorBid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5" w:customStyle="1">
    <w:name w:val="Леша12"/>
    <w:basedOn w:val="917"/>
    <w:next w:val="943"/>
    <w:uiPriority w:val="59"/>
    <w:rPr>
      <w:rFonts w:asciiTheme="minorHAnsi" w:hAnsiTheme="minorHAnsi" w:eastAsiaTheme="minorHAnsi" w:cstheme="minorBid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56" w:customStyle="1">
    <w:name w:val="ConsNonformat"/>
    <w:uiPriority w:val="99"/>
    <w:pPr>
      <w:widowControl w:val="off"/>
    </w:pPr>
    <w:rPr>
      <w:rFonts w:ascii="Courier New" w:hAnsi="Courier New" w:cs="Courier New"/>
    </w:rPr>
  </w:style>
  <w:style w:type="paragraph" w:styleId="957">
    <w:name w:val="No Spacing"/>
    <w:uiPriority w:val="1"/>
    <w:qFormat/>
    <w:rPr>
      <w:rFonts w:asciiTheme="minorHAnsi" w:hAnsiTheme="minorHAnsi" w:eastAsiaTheme="minorHAnsi" w:cstheme="minorBidi"/>
      <w:sz w:val="22"/>
      <w:szCs w:val="22"/>
      <w:lang w:eastAsia="en-US"/>
    </w:rPr>
  </w:style>
  <w:style w:type="paragraph" w:styleId="958" w:customStyle="1">
    <w:name w:val="ConsNormal"/>
    <w:pPr>
      <w:ind w:firstLine="720"/>
    </w:pPr>
    <w:rPr>
      <w:rFonts w:ascii="Arial" w:hAnsi="Arial" w:cs="Arial"/>
    </w:rPr>
  </w:style>
  <w:style w:type="character" w:styleId="959" w:customStyle="1">
    <w:name w:val="Заголовок 1 Знак"/>
    <w:basedOn w:val="916"/>
    <w:link w:val="914"/>
    <w:rPr>
      <w:rFonts w:ascii="Arial" w:hAnsi="Arial" w:cs="Arial"/>
      <w:b/>
      <w:bCs/>
      <w:sz w:val="32"/>
      <w:szCs w:val="32"/>
    </w:rPr>
  </w:style>
  <w:style w:type="character" w:styleId="960" w:customStyle="1">
    <w:name w:val="notice-header_title_text"/>
    <w:basedOn w:val="916"/>
  </w:style>
  <w:style w:type="character" w:styleId="961" w:customStyle="1">
    <w:name w:val="es-el-code-term"/>
    <w:basedOn w:val="916"/>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www.torgi.gov.ru" TargetMode="External"/><Relationship Id="rId13" Type="http://schemas.openxmlformats.org/officeDocument/2006/relationships/hyperlink" Target="https://torgi.gov.ru/new/private/notice/view/69b93b12ed3baa625c07323f/21000034510000001040" TargetMode="External"/><Relationship Id="rId14" Type="http://schemas.openxmlformats.org/officeDocument/2006/relationships/hyperlink" Target="http://www.sberbank-ast.ru/" TargetMode="External"/><Relationship Id="rId15" Type="http://schemas.openxmlformats.org/officeDocument/2006/relationships/hyperlink" Target="https://fedresurs.ru/sfactmessages/466c5e54-b03c-4431-811b-d07508165da2" TargetMode="External"/><Relationship Id="rId16" Type="http://schemas.openxmlformats.org/officeDocument/2006/relationships/hyperlink" Target="http://www.rosim.ru" TargetMode="External"/><Relationship Id="rId17" Type="http://schemas.openxmlformats.org/officeDocument/2006/relationships/hyperlink" Target="http://www.sberbank-ast.ru/" TargetMode="External"/><Relationship Id="rId18" Type="http://schemas.openxmlformats.org/officeDocument/2006/relationships/hyperlink" Target="https://tu72.rosim.ru/" TargetMode="External"/><Relationship Id="rId19" Type="http://schemas.openxmlformats.org/officeDocument/2006/relationships/hyperlink" Target="http://www.sberbank-ast.ru/" TargetMode="External"/><Relationship Id="rId20" Type="http://schemas.openxmlformats.org/officeDocument/2006/relationships/hyperlink" Target="consultantplus://offline/ref=8608A915A77589369BD2B7F347595D5ABC538B22E06FA735FD52FF4C23570EP" TargetMode="External"/><Relationship Id="rId21" Type="http://schemas.openxmlformats.org/officeDocument/2006/relationships/hyperlink" Target="consultantplus://offline/ref=D54B536E147478390F4E00EB7DDC3F85EBB1AC050E3F505E03D970FC37B84872C1BD5795E2D383C8K856P" TargetMode="External"/><Relationship Id="rId22" Type="http://schemas.openxmlformats.org/officeDocument/2006/relationships/hyperlink" Target="http://www.torgi.gov.ru" TargetMode="External"/><Relationship Id="rId23" Type="http://schemas.openxmlformats.org/officeDocument/2006/relationships/hyperlink" Target="https://tu72.rosim.ru/" TargetMode="External"/><Relationship Id="rId24" Type="http://schemas.openxmlformats.org/officeDocument/2006/relationships/hyperlink" Target="http://www.torgi.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7988-0B0B-486B-92E4-5F0DDFE9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RFPF</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Levchenkoi</dc:creator>
  <cp:lastModifiedBy>t.artyushina</cp:lastModifiedBy>
  <cp:revision>44</cp:revision>
  <dcterms:created xsi:type="dcterms:W3CDTF">2023-05-30T08:45:00Z</dcterms:created>
  <dcterms:modified xsi:type="dcterms:W3CDTF">2026-03-17T12:00:54Z</dcterms:modified>
</cp:coreProperties>
</file>