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9A" w:rsidRDefault="0036029A" w:rsidP="00C264B3">
      <w:pPr>
        <w:pStyle w:val="a4"/>
        <w:pBdr>
          <w:bottom w:val="single" w:sz="12" w:space="1" w:color="auto"/>
        </w:pBdr>
        <w:ind w:firstLine="709"/>
        <w:rPr>
          <w:b/>
        </w:rPr>
      </w:pPr>
      <w:r w:rsidRPr="0036029A">
        <w:rPr>
          <w:b/>
        </w:rPr>
        <w:t>З</w:t>
      </w:r>
      <w:r w:rsidR="005D6DBA" w:rsidRPr="0036029A">
        <w:rPr>
          <w:b/>
        </w:rPr>
        <w:t>аседани</w:t>
      </w:r>
      <w:r w:rsidRPr="0036029A">
        <w:rPr>
          <w:b/>
        </w:rPr>
        <w:t>е</w:t>
      </w:r>
      <w:r w:rsidR="005D6DBA" w:rsidRPr="0036029A">
        <w:rPr>
          <w:b/>
        </w:rPr>
        <w:t xml:space="preserve"> </w:t>
      </w:r>
      <w:r w:rsidRPr="0036029A">
        <w:rPr>
          <w:b/>
        </w:rPr>
        <w:t>к</w:t>
      </w:r>
      <w:r w:rsidR="005D6DBA" w:rsidRPr="0036029A">
        <w:rPr>
          <w:b/>
        </w:rPr>
        <w:t xml:space="preserve">омиссии Росимущества по соблюдению </w:t>
      </w:r>
    </w:p>
    <w:p w:rsidR="0036029A" w:rsidRDefault="005D6DBA" w:rsidP="00C264B3">
      <w:pPr>
        <w:pStyle w:val="a4"/>
        <w:pBdr>
          <w:bottom w:val="single" w:sz="12" w:space="1" w:color="auto"/>
        </w:pBdr>
        <w:ind w:firstLine="709"/>
        <w:rPr>
          <w:b/>
        </w:rPr>
      </w:pPr>
      <w:r w:rsidRPr="0036029A">
        <w:rPr>
          <w:b/>
        </w:rPr>
        <w:t>требований к</w:t>
      </w:r>
      <w:r w:rsidR="003932C4" w:rsidRPr="0036029A">
        <w:rPr>
          <w:b/>
        </w:rPr>
        <w:t xml:space="preserve"> </w:t>
      </w:r>
      <w:r w:rsidRPr="0036029A">
        <w:rPr>
          <w:b/>
        </w:rPr>
        <w:t>служебному поведению федеральных</w:t>
      </w:r>
    </w:p>
    <w:p w:rsidR="0036029A" w:rsidRDefault="005D6DBA" w:rsidP="00C264B3">
      <w:pPr>
        <w:pStyle w:val="a4"/>
        <w:pBdr>
          <w:bottom w:val="single" w:sz="12" w:space="1" w:color="auto"/>
        </w:pBdr>
        <w:ind w:firstLine="709"/>
        <w:rPr>
          <w:b/>
        </w:rPr>
      </w:pPr>
      <w:r w:rsidRPr="0036029A">
        <w:rPr>
          <w:b/>
        </w:rPr>
        <w:t xml:space="preserve"> государственных гражданских служащих и урегулированию </w:t>
      </w:r>
    </w:p>
    <w:p w:rsidR="00B2347F" w:rsidRPr="0036029A" w:rsidRDefault="005D6DBA" w:rsidP="00C264B3">
      <w:pPr>
        <w:pStyle w:val="a4"/>
        <w:pBdr>
          <w:bottom w:val="single" w:sz="12" w:space="1" w:color="auto"/>
        </w:pBdr>
        <w:ind w:firstLine="709"/>
        <w:rPr>
          <w:b/>
        </w:rPr>
      </w:pPr>
      <w:r w:rsidRPr="0036029A">
        <w:rPr>
          <w:b/>
        </w:rPr>
        <w:t>конфликта интересов</w:t>
      </w:r>
      <w:r w:rsidR="0036029A">
        <w:rPr>
          <w:b/>
        </w:rPr>
        <w:t xml:space="preserve"> от 25 февраля 2021 года</w:t>
      </w:r>
    </w:p>
    <w:p w:rsidR="00675198" w:rsidRDefault="00675198" w:rsidP="00C264B3">
      <w:pPr>
        <w:pStyle w:val="a4"/>
        <w:pBdr>
          <w:bottom w:val="single" w:sz="12" w:space="1" w:color="auto"/>
        </w:pBdr>
        <w:ind w:firstLine="709"/>
        <w:jc w:val="left"/>
      </w:pPr>
    </w:p>
    <w:p w:rsidR="00C264B3" w:rsidRPr="00C264B3" w:rsidRDefault="00C264B3" w:rsidP="00C264B3">
      <w:pPr>
        <w:rPr>
          <w:sz w:val="16"/>
          <w:szCs w:val="16"/>
        </w:rPr>
      </w:pPr>
    </w:p>
    <w:p w:rsidR="0036029A" w:rsidRPr="0036029A" w:rsidRDefault="0036029A" w:rsidP="003602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25 февраля 2021 года в </w:t>
      </w:r>
      <w:proofErr w:type="spellStart"/>
      <w:r>
        <w:rPr>
          <w:rFonts w:eastAsia="Calibri"/>
          <w:sz w:val="28"/>
          <w:szCs w:val="28"/>
          <w:lang w:eastAsia="en-US"/>
        </w:rPr>
        <w:t>Росимуществе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состоялось заседание комиссии </w:t>
      </w:r>
      <w:r w:rsidRPr="0036029A">
        <w:rPr>
          <w:rFonts w:eastAsia="Calibri"/>
          <w:sz w:val="28"/>
          <w:szCs w:val="28"/>
          <w:lang w:eastAsia="en-US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36029A" w:rsidRPr="0036029A" w:rsidRDefault="0036029A" w:rsidP="003602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029A">
        <w:rPr>
          <w:rFonts w:eastAsia="Calibri"/>
          <w:sz w:val="28"/>
          <w:szCs w:val="28"/>
          <w:lang w:eastAsia="en-US"/>
        </w:rPr>
        <w:t>На заседании Комиссии был рассмотрен следующи</w:t>
      </w:r>
      <w:r w:rsidR="00557FBF">
        <w:rPr>
          <w:rFonts w:eastAsia="Calibri"/>
          <w:sz w:val="28"/>
          <w:szCs w:val="28"/>
          <w:lang w:eastAsia="en-US"/>
        </w:rPr>
        <w:t>й</w:t>
      </w:r>
      <w:r w:rsidRPr="0036029A">
        <w:rPr>
          <w:rFonts w:eastAsia="Calibri"/>
          <w:sz w:val="28"/>
          <w:szCs w:val="28"/>
          <w:lang w:eastAsia="en-US"/>
        </w:rPr>
        <w:t xml:space="preserve"> вопрос:</w:t>
      </w:r>
    </w:p>
    <w:p w:rsidR="0036029A" w:rsidRPr="0036029A" w:rsidRDefault="00557FBF" w:rsidP="003602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6029A" w:rsidRPr="0036029A">
        <w:rPr>
          <w:rFonts w:eastAsia="Calibri"/>
          <w:sz w:val="28"/>
          <w:szCs w:val="28"/>
          <w:lang w:eastAsia="en-US"/>
        </w:rPr>
        <w:t xml:space="preserve">Рассмотрение обращения гражданина, замещавшего должность </w:t>
      </w:r>
      <w:r w:rsidR="0036029A">
        <w:rPr>
          <w:rFonts w:eastAsia="Calibri"/>
          <w:sz w:val="28"/>
          <w:szCs w:val="28"/>
          <w:lang w:eastAsia="en-US"/>
        </w:rPr>
        <w:t>начальника отдела в</w:t>
      </w:r>
      <w:r w:rsidR="0036029A" w:rsidRPr="0036029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6029A" w:rsidRPr="0036029A">
        <w:rPr>
          <w:rFonts w:eastAsia="Calibri"/>
          <w:sz w:val="28"/>
          <w:szCs w:val="28"/>
          <w:lang w:eastAsia="en-US"/>
        </w:rPr>
        <w:t>Росимуществ</w:t>
      </w:r>
      <w:r w:rsidR="0036029A">
        <w:rPr>
          <w:rFonts w:eastAsia="Calibri"/>
          <w:sz w:val="28"/>
          <w:szCs w:val="28"/>
          <w:lang w:eastAsia="en-US"/>
        </w:rPr>
        <w:t>е</w:t>
      </w:r>
      <w:proofErr w:type="spellEnd"/>
      <w:r w:rsidR="0036029A" w:rsidRPr="0036029A">
        <w:rPr>
          <w:rFonts w:eastAsia="Calibri"/>
          <w:sz w:val="28"/>
          <w:szCs w:val="28"/>
          <w:lang w:eastAsia="en-US"/>
        </w:rPr>
        <w:t>, о даче согласия на замещение должности</w:t>
      </w:r>
    </w:p>
    <w:p w:rsidR="000703EE" w:rsidRPr="000703EE" w:rsidRDefault="00557FBF" w:rsidP="00557FB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в составе </w:t>
      </w:r>
      <w:r w:rsidR="000703EE" w:rsidRPr="000703EE">
        <w:rPr>
          <w:rFonts w:eastAsia="Calibri"/>
          <w:sz w:val="28"/>
          <w:szCs w:val="28"/>
          <w:lang w:eastAsia="en-US"/>
        </w:rPr>
        <w:t>совета директоров АО «</w:t>
      </w:r>
      <w:proofErr w:type="spellStart"/>
      <w:r w:rsidR="000703EE" w:rsidRPr="000703EE">
        <w:rPr>
          <w:rFonts w:eastAsia="Calibri"/>
          <w:sz w:val="28"/>
          <w:szCs w:val="28"/>
          <w:lang w:eastAsia="en-US"/>
        </w:rPr>
        <w:t>Ростехинвентаризация</w:t>
      </w:r>
      <w:proofErr w:type="spellEnd"/>
      <w:r w:rsidR="000703EE" w:rsidRPr="000703EE">
        <w:rPr>
          <w:rFonts w:eastAsia="Calibri"/>
          <w:sz w:val="28"/>
          <w:szCs w:val="28"/>
          <w:lang w:eastAsia="en-US"/>
        </w:rPr>
        <w:t xml:space="preserve"> – Федеральное БТИ», члена Наблюдательного совета АО АКБ «ЕВРОФИНАНС МОСНАРБАНК», члена ревизионной комиссии ПАО «Промсвязьбанк» на условиях, предусмотренных учредительными документами, положениями о контрольно-управленческих органах указанных акционерных обществ.</w:t>
      </w:r>
    </w:p>
    <w:p w:rsidR="000703EE" w:rsidRPr="00557FBF" w:rsidRDefault="00557FBF" w:rsidP="000703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57FBF">
        <w:rPr>
          <w:rFonts w:eastAsia="Calibri"/>
          <w:sz w:val="28"/>
          <w:szCs w:val="28"/>
          <w:lang w:eastAsia="en-US"/>
        </w:rPr>
        <w:t>По итогам заседания Комиссии приняты следующие решения</w:t>
      </w:r>
      <w:r>
        <w:rPr>
          <w:rFonts w:eastAsia="Calibri"/>
          <w:sz w:val="28"/>
          <w:szCs w:val="28"/>
          <w:lang w:eastAsia="en-US"/>
        </w:rPr>
        <w:t>:</w:t>
      </w:r>
    </w:p>
    <w:p w:rsidR="00277398" w:rsidRPr="007158D3" w:rsidRDefault="00277398" w:rsidP="0027739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4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>
        <w:rPr>
          <w:sz w:val="28"/>
          <w:szCs w:val="28"/>
        </w:rPr>
        <w:t xml:space="preserve">о даче согласия </w:t>
      </w:r>
      <w:r w:rsidR="006123FD">
        <w:rPr>
          <w:sz w:val="28"/>
          <w:szCs w:val="28"/>
        </w:rPr>
        <w:t>бывшему государственному служащему продолжения</w:t>
      </w:r>
      <w:r>
        <w:rPr>
          <w:sz w:val="28"/>
          <w:szCs w:val="28"/>
        </w:rPr>
        <w:t xml:space="preserve"> им деятельности в качестве члена совета директоров АО «</w:t>
      </w:r>
      <w:proofErr w:type="spellStart"/>
      <w:r>
        <w:rPr>
          <w:sz w:val="28"/>
          <w:szCs w:val="28"/>
        </w:rPr>
        <w:t>Ростехинвентаризация</w:t>
      </w:r>
      <w:proofErr w:type="spellEnd"/>
      <w:r>
        <w:rPr>
          <w:sz w:val="28"/>
          <w:szCs w:val="28"/>
        </w:rPr>
        <w:t xml:space="preserve"> – Федеральное БТИ», члена Наблюдательного совета АО АКБ «ЕВРОФИНАНС МОСНАРБАНК», члена ревизионной комиссии </w:t>
      </w:r>
      <w:r w:rsidR="00DB6014">
        <w:rPr>
          <w:sz w:val="28"/>
          <w:szCs w:val="28"/>
        </w:rPr>
        <w:br/>
      </w:r>
      <w:r>
        <w:rPr>
          <w:sz w:val="28"/>
          <w:szCs w:val="28"/>
        </w:rPr>
        <w:t xml:space="preserve">ПАО «Промсвязьбанк» на </w:t>
      </w:r>
      <w:r w:rsidRPr="001048B4">
        <w:rPr>
          <w:bCs/>
          <w:sz w:val="28"/>
          <w:szCs w:val="28"/>
        </w:rPr>
        <w:t>условиях</w:t>
      </w:r>
      <w:r w:rsidRPr="00EC0D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гражданско-правового договора типовой формы, заключаемого Росимуществом с профессиональным директором, </w:t>
      </w:r>
      <w:r w:rsidR="00DB601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не относится к компетенции Комиссии.</w:t>
      </w:r>
    </w:p>
    <w:p w:rsidR="00277398" w:rsidRPr="00B57060" w:rsidRDefault="003932C4" w:rsidP="009B0B0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57060">
        <w:rPr>
          <w:rFonts w:eastAsia="Calibri"/>
          <w:sz w:val="28"/>
          <w:szCs w:val="28"/>
        </w:rPr>
        <w:t>Р</w:t>
      </w:r>
      <w:r w:rsidR="00277398" w:rsidRPr="00B57060">
        <w:rPr>
          <w:rFonts w:eastAsia="Calibri"/>
          <w:sz w:val="28"/>
          <w:szCs w:val="28"/>
        </w:rPr>
        <w:t xml:space="preserve">екомендовать </w:t>
      </w:r>
      <w:r w:rsidR="00B57060" w:rsidRPr="00B57060">
        <w:rPr>
          <w:sz w:val="28"/>
          <w:szCs w:val="28"/>
        </w:rPr>
        <w:t xml:space="preserve">Комиссии по отбору кандидатов для избрания в органы управления и ревизионные комиссии акционерных обществ рассмотреть вопрос о продолжении деятельности </w:t>
      </w:r>
      <w:r w:rsidR="006123FD">
        <w:rPr>
          <w:sz w:val="28"/>
          <w:szCs w:val="28"/>
        </w:rPr>
        <w:t>бывшего государственного служащего</w:t>
      </w:r>
      <w:bookmarkStart w:id="0" w:name="_GoBack"/>
      <w:bookmarkEnd w:id="0"/>
      <w:r w:rsidR="00B57060" w:rsidRPr="00B57060">
        <w:rPr>
          <w:sz w:val="28"/>
          <w:szCs w:val="28"/>
        </w:rPr>
        <w:t xml:space="preserve"> в качестве члена совета директоров АО «</w:t>
      </w:r>
      <w:proofErr w:type="spellStart"/>
      <w:r w:rsidR="00B57060" w:rsidRPr="00B57060">
        <w:rPr>
          <w:sz w:val="28"/>
          <w:szCs w:val="28"/>
        </w:rPr>
        <w:t>Ростехинвентаризация</w:t>
      </w:r>
      <w:proofErr w:type="spellEnd"/>
      <w:r w:rsidR="00B57060" w:rsidRPr="00B57060">
        <w:rPr>
          <w:sz w:val="28"/>
          <w:szCs w:val="28"/>
        </w:rPr>
        <w:t xml:space="preserve"> – Федеральное БТИ», члена Наблюдательного совета АО АКБ «ЕВРОФИНАНС МОСНАРБАНК», члена ревизионн</w:t>
      </w:r>
      <w:r w:rsidR="00B57060">
        <w:rPr>
          <w:sz w:val="28"/>
          <w:szCs w:val="28"/>
        </w:rPr>
        <w:t>ой комиссии ПАО «Промсвязьбанк»</w:t>
      </w:r>
      <w:r w:rsidR="00277398" w:rsidRPr="00B57060">
        <w:rPr>
          <w:rFonts w:eastAsia="Calibri"/>
          <w:sz w:val="28"/>
          <w:szCs w:val="28"/>
        </w:rPr>
        <w:t>.</w:t>
      </w:r>
    </w:p>
    <w:p w:rsidR="000703EE" w:rsidRPr="000703EE" w:rsidRDefault="000703EE" w:rsidP="000703EE">
      <w:pPr>
        <w:tabs>
          <w:tab w:val="left" w:pos="426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703EE" w:rsidRPr="000703EE" w:rsidRDefault="000703EE" w:rsidP="000703E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703EE" w:rsidRPr="000703EE" w:rsidRDefault="000703EE" w:rsidP="000703EE">
      <w:pPr>
        <w:rPr>
          <w:rFonts w:eastAsia="Calibri"/>
          <w:sz w:val="28"/>
          <w:szCs w:val="22"/>
          <w:lang w:eastAsia="en-US"/>
        </w:rPr>
      </w:pPr>
      <w:r w:rsidRPr="000703EE">
        <w:rPr>
          <w:rFonts w:eastAsia="Calibri"/>
          <w:sz w:val="28"/>
          <w:szCs w:val="22"/>
          <w:lang w:eastAsia="en-US"/>
        </w:rPr>
        <w:t xml:space="preserve">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</w:t>
      </w:r>
    </w:p>
    <w:p w:rsidR="000703EE" w:rsidRDefault="000703EE" w:rsidP="000703EE">
      <w:pPr>
        <w:spacing w:after="120" w:line="360" w:lineRule="auto"/>
        <w:rPr>
          <w:sz w:val="28"/>
        </w:rPr>
      </w:pPr>
    </w:p>
    <w:sectPr w:rsidR="000703EE" w:rsidSect="003B09DB">
      <w:headerReference w:type="default" r:id="rId8"/>
      <w:headerReference w:type="first" r:id="rId9"/>
      <w:pgSz w:w="11906" w:h="16838" w:code="9"/>
      <w:pgMar w:top="1134" w:right="851" w:bottom="1134" w:left="1701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4DD" w:rsidRDefault="003404DD">
      <w:r>
        <w:separator/>
      </w:r>
    </w:p>
  </w:endnote>
  <w:endnote w:type="continuationSeparator" w:id="0">
    <w:p w:rsidR="003404DD" w:rsidRDefault="0034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4DD" w:rsidRDefault="003404DD">
      <w:r>
        <w:separator/>
      </w:r>
    </w:p>
  </w:footnote>
  <w:footnote w:type="continuationSeparator" w:id="0">
    <w:p w:rsidR="003404DD" w:rsidRDefault="00340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Default="00B2347F" w:rsidP="003B09DB">
    <w:pPr>
      <w:pStyle w:val="a5"/>
      <w:spacing w:after="120"/>
      <w:jc w:val="center"/>
      <w:rPr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 PAGE </w:instrText>
    </w:r>
    <w:r>
      <w:rPr>
        <w:rStyle w:val="a8"/>
        <w:sz w:val="28"/>
      </w:rPr>
      <w:fldChar w:fldCharType="separate"/>
    </w:r>
    <w:r w:rsidR="006123FD">
      <w:rPr>
        <w:rStyle w:val="a8"/>
        <w:noProof/>
        <w:sz w:val="28"/>
      </w:rPr>
      <w:t>2</w:t>
    </w:r>
    <w:r>
      <w:rPr>
        <w:rStyle w:val="a8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Pr="003B09DB" w:rsidRDefault="004F5332" w:rsidP="003B09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9DB" w:rsidRDefault="003B09DB" w:rsidP="005D6DBA">
                          <w:pPr>
                            <w:pStyle w:val="a9"/>
                            <w:tabs>
                              <w:tab w:val="left" w:pos="1701"/>
                            </w:tabs>
                            <w:ind w:left="0" w:right="-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65pt;margin-top:2.6pt;width:123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" strokecolor="white">
              <v:textbox>
                <w:txbxContent>
                  <w:p w:rsidR="003B09DB" w:rsidRDefault="003B09DB" w:rsidP="005D6DBA">
                    <w:pPr>
                      <w:pStyle w:val="a9"/>
                      <w:tabs>
                        <w:tab w:val="left" w:pos="1701"/>
                      </w:tabs>
                      <w:ind w:left="0" w:right="-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B6F"/>
    <w:multiLevelType w:val="multilevel"/>
    <w:tmpl w:val="65F8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BC1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A9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6010C5F"/>
    <w:multiLevelType w:val="hybridMultilevel"/>
    <w:tmpl w:val="43A43A60"/>
    <w:lvl w:ilvl="0" w:tplc="D37E2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F603DF"/>
    <w:multiLevelType w:val="hybridMultilevel"/>
    <w:tmpl w:val="5E52DEDC"/>
    <w:lvl w:ilvl="0" w:tplc="7FA2F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E94CFB"/>
    <w:multiLevelType w:val="hybridMultilevel"/>
    <w:tmpl w:val="8B780478"/>
    <w:lvl w:ilvl="0" w:tplc="98AA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B"/>
    <w:rsid w:val="000703EE"/>
    <w:rsid w:val="00140FEC"/>
    <w:rsid w:val="00184C48"/>
    <w:rsid w:val="001C00B6"/>
    <w:rsid w:val="001C5EAB"/>
    <w:rsid w:val="00277398"/>
    <w:rsid w:val="003404DD"/>
    <w:rsid w:val="0036029A"/>
    <w:rsid w:val="003932C4"/>
    <w:rsid w:val="003B09DB"/>
    <w:rsid w:val="003E0663"/>
    <w:rsid w:val="004A478E"/>
    <w:rsid w:val="004D5EB6"/>
    <w:rsid w:val="004F5332"/>
    <w:rsid w:val="004F72E0"/>
    <w:rsid w:val="00551AA3"/>
    <w:rsid w:val="00557FBF"/>
    <w:rsid w:val="005D6DBA"/>
    <w:rsid w:val="006123FD"/>
    <w:rsid w:val="00675198"/>
    <w:rsid w:val="00677C37"/>
    <w:rsid w:val="006C637F"/>
    <w:rsid w:val="007800C4"/>
    <w:rsid w:val="00867F2B"/>
    <w:rsid w:val="00896E5C"/>
    <w:rsid w:val="008C49DD"/>
    <w:rsid w:val="008C7CC1"/>
    <w:rsid w:val="008F3F4B"/>
    <w:rsid w:val="00996017"/>
    <w:rsid w:val="00A91FA8"/>
    <w:rsid w:val="00AD1C94"/>
    <w:rsid w:val="00B2347F"/>
    <w:rsid w:val="00B57060"/>
    <w:rsid w:val="00BB6D8E"/>
    <w:rsid w:val="00C264B3"/>
    <w:rsid w:val="00CE516E"/>
    <w:rsid w:val="00D54DD0"/>
    <w:rsid w:val="00DB6014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5589F-8679-41DC-A18B-CFC0A9F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spacing w:after="120"/>
      <w:ind w:left="283"/>
    </w:pPr>
  </w:style>
  <w:style w:type="character" w:customStyle="1" w:styleId="a7">
    <w:name w:val="Нижний колонтитул Знак"/>
    <w:link w:val="a6"/>
    <w:semiHidden/>
    <w:rsid w:val="00551AA3"/>
  </w:style>
  <w:style w:type="table" w:styleId="aa">
    <w:name w:val="Table Grid"/>
    <w:basedOn w:val="a1"/>
    <w:uiPriority w:val="39"/>
    <w:rsid w:val="005D6DB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4D5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773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39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3602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2B4D-D770-4156-BE0B-FB00A9B0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cp:keywords/>
  <dc:description/>
  <cp:lastModifiedBy>Мельник Александр Станиславович</cp:lastModifiedBy>
  <cp:revision>4</cp:revision>
  <cp:lastPrinted>2021-02-26T14:06:00Z</cp:lastPrinted>
  <dcterms:created xsi:type="dcterms:W3CDTF">2021-05-28T11:56:00Z</dcterms:created>
  <dcterms:modified xsi:type="dcterms:W3CDTF">2021-05-28T12:35:00Z</dcterms:modified>
</cp:coreProperties>
</file>