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88B" w:rsidRDefault="009C0FC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6B288B" w:rsidRDefault="006B288B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6B288B" w:rsidRDefault="009C0FC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6B288B" w:rsidRDefault="009C0FC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6B288B" w:rsidRDefault="006B288B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6B288B" w:rsidTr="007913A5">
        <w:trPr>
          <w:trHeight w:val="253"/>
        </w:trPr>
        <w:tc>
          <w:tcPr>
            <w:tcW w:w="9355" w:type="dxa"/>
            <w:gridSpan w:val="2"/>
          </w:tcPr>
          <w:p w:rsidR="006B288B" w:rsidRDefault="009C0FC4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6B288B" w:rsidRDefault="006B288B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6B288B" w:rsidTr="007913A5">
        <w:trPr>
          <w:trHeight w:val="23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6B288B" w:rsidTr="007913A5"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6B288B" w:rsidTr="007913A5"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6B288B" w:rsidTr="007913A5"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6B288B" w:rsidRDefault="009C0FC4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6B288B" w:rsidRDefault="009C0FC4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6B288B" w:rsidTr="007913A5"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7913A5" w:rsidTr="007913A5">
        <w:trPr>
          <w:trHeight w:val="253"/>
        </w:trPr>
        <w:tc>
          <w:tcPr>
            <w:tcW w:w="2943" w:type="dxa"/>
          </w:tcPr>
          <w:p w:rsidR="007913A5" w:rsidRDefault="007913A5" w:rsidP="007913A5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7913A5" w:rsidRDefault="007913A5" w:rsidP="007913A5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7913A5" w:rsidTr="007913A5">
        <w:trPr>
          <w:trHeight w:val="253"/>
        </w:trPr>
        <w:tc>
          <w:tcPr>
            <w:tcW w:w="2943" w:type="dxa"/>
          </w:tcPr>
          <w:p w:rsidR="007913A5" w:rsidRDefault="007913A5" w:rsidP="007913A5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7913A5" w:rsidRDefault="007913A5" w:rsidP="007913A5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6B288B" w:rsidTr="007913A5">
        <w:trPr>
          <w:trHeight w:val="253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6B288B" w:rsidRPr="007913A5" w:rsidRDefault="007913A5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9C0FC4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10:20 (по московскому времени) </w:t>
            </w:r>
            <w:r w:rsidR="009C0FC4">
              <w:rPr>
                <w:rFonts w:ascii="Times New Roman" w:hAnsi="Times New Roman"/>
                <w:sz w:val="24"/>
              </w:rPr>
              <w:t>по адресу элект</w:t>
            </w:r>
            <w:r w:rsidR="009C0FC4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9C0FC4">
              <w:rPr>
                <w:szCs w:val="24"/>
              </w:rPr>
              <w:t xml:space="preserve"> </w:t>
            </w:r>
            <w:r w:rsidR="009C0FC4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9C0FC4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9C0FC4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6B288B" w:rsidTr="007913A5">
        <w:trPr>
          <w:trHeight w:val="276"/>
        </w:trPr>
        <w:tc>
          <w:tcPr>
            <w:tcW w:w="9355" w:type="dxa"/>
            <w:gridSpan w:val="2"/>
          </w:tcPr>
          <w:p w:rsidR="006B288B" w:rsidRDefault="009C0FC4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6B288B" w:rsidRDefault="006B288B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6B288B" w:rsidTr="007913A5">
        <w:trPr>
          <w:trHeight w:val="280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50:03:0050180:1498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П11510008217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+/- 7 кв.м 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929 000 (девятьсот двадцать девять тысяч) рублей 00 копеек</w:t>
            </w:r>
          </w:p>
        </w:tc>
      </w:tr>
      <w:tr w:rsidR="006B288B" w:rsidTr="007913A5">
        <w:trPr>
          <w:trHeight w:val="359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</w:t>
            </w:r>
            <w:r>
              <w:rPr>
                <w:rFonts w:ascii="Times New Roman" w:hAnsi="Times New Roman"/>
                <w:sz w:val="24"/>
              </w:rPr>
              <w:t>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46 450 (сорок шесть тысяч четыреста пятьдесят) рублей 00 копеек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92 900 (девяносто две тысячи девятьсот) рублей 00 копеек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</w:t>
            </w:r>
            <w:r w:rsidR="007913A5">
              <w:rPr>
                <w:rFonts w:ascii="Times New Roman" w:eastAsia="Times New Roman" w:hAnsi="Times New Roman"/>
                <w:sz w:val="24"/>
                <w:szCs w:val="24"/>
              </w:rPr>
              <w:t>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щении счет оператора электронной площадки не позднее срока окончания приема заявок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Банка ВТБ (ПАО) в г. Москве;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6B288B" w:rsidRDefault="009C0F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них, лицевой счет № [номер лицевого счета].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6B288B" w:rsidRDefault="006B288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</w:t>
            </w:r>
            <w:r>
              <w:rPr>
                <w:rFonts w:ascii="Times New Roman" w:hAnsi="Times New Roman"/>
                <w:b/>
                <w:sz w:val="24"/>
              </w:rPr>
              <w:t>стке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</w:t>
            </w:r>
            <w:r>
              <w:rPr>
                <w:rFonts w:ascii="Times New Roman" w:hAnsi="Times New Roman"/>
                <w:b/>
                <w:sz w:val="24"/>
              </w:rPr>
              <w:t>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6B288B" w:rsidRDefault="006B288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B288B" w:rsidTr="007913A5">
        <w:trPr>
          <w:trHeight w:val="276"/>
        </w:trPr>
        <w:tc>
          <w:tcPr>
            <w:tcW w:w="2943" w:type="dxa"/>
          </w:tcPr>
          <w:p w:rsidR="006B288B" w:rsidRDefault="009C0FC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6B288B" w:rsidRDefault="006B288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6B288B" w:rsidRDefault="009C0F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6B288B" w:rsidRDefault="006B288B">
      <w:pPr>
        <w:spacing w:after="0"/>
      </w:pPr>
    </w:p>
    <w:p w:rsidR="006B288B" w:rsidRDefault="009C0FC4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913A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913A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</w:t>
      </w:r>
      <w:r>
        <w:rPr>
          <w:rFonts w:ascii="Times New Roman" w:hAnsi="Times New Roman"/>
          <w:sz w:val="24"/>
          <w:szCs w:val="24"/>
        </w:rPr>
        <w:t>по результатам проведения электронного аукциона заключается Договор, оператором электронной площадки не взимается.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</w:t>
      </w:r>
      <w:r>
        <w:rPr>
          <w:rFonts w:ascii="Times New Roman" w:hAnsi="Times New Roman"/>
          <w:sz w:val="24"/>
        </w:rPr>
        <w:t>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</w:t>
      </w:r>
      <w:r>
        <w:rPr>
          <w:rFonts w:ascii="Times New Roman" w:hAnsi="Times New Roman"/>
          <w:sz w:val="24"/>
        </w:rPr>
        <w:t>заявок по истечению срока их приема, указанного в настоящем Извещении;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</w:t>
      </w:r>
      <w:r>
        <w:rPr>
          <w:rFonts w:ascii="Times New Roman" w:hAnsi="Times New Roman"/>
          <w:sz w:val="24"/>
        </w:rPr>
        <w:t>ктронном аукционе;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6B288B" w:rsidRDefault="009C0F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</w:t>
      </w:r>
      <w:r>
        <w:rPr>
          <w:rFonts w:ascii="Times New Roman" w:hAnsi="Times New Roman"/>
          <w:sz w:val="24"/>
        </w:rPr>
        <w:t>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</w:p>
    <w:p w:rsidR="006B288B" w:rsidRDefault="009C0F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</w:t>
      </w:r>
      <w:r>
        <w:rPr>
          <w:rFonts w:ascii="Times New Roman" w:hAnsi="Times New Roman"/>
          <w:sz w:val="24"/>
        </w:rPr>
        <w:t>укциона в счет исполнения обязательств по итогам электронного аукциона.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</w:t>
      </w:r>
      <w:r>
        <w:rPr>
          <w:rFonts w:ascii="Times New Roman" w:hAnsi="Times New Roman"/>
          <w:sz w:val="24"/>
        </w:rPr>
        <w:t>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участие в электронном аукционе.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</w:t>
      </w:r>
      <w:r>
        <w:rPr>
          <w:rFonts w:ascii="Times New Roman" w:hAnsi="Times New Roman"/>
          <w:sz w:val="24"/>
        </w:rPr>
        <w:t>нии срока приема заявок, возвращается заявителю в день ее поступления.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</w:t>
      </w:r>
      <w:r>
        <w:rPr>
          <w:rFonts w:ascii="Times New Roman" w:hAnsi="Times New Roman"/>
          <w:sz w:val="24"/>
        </w:rPr>
        <w:t>ганизатора аукциона.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6B288B" w:rsidRDefault="009C0F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6B288B" w:rsidRDefault="009C0F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6B288B" w:rsidRDefault="009C0F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</w:t>
      </w:r>
      <w:r>
        <w:rPr>
          <w:rFonts w:ascii="Times New Roman" w:hAnsi="Times New Roman"/>
          <w:sz w:val="24"/>
          <w:u w:val="single"/>
        </w:rPr>
        <w:t>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6B288B" w:rsidRDefault="009C0F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</w:t>
      </w:r>
      <w:r>
        <w:rPr>
          <w:rFonts w:ascii="Times New Roman" w:hAnsi="Times New Roman"/>
          <w:sz w:val="24"/>
        </w:rPr>
        <w:t xml:space="preserve">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</w:t>
      </w:r>
      <w:r>
        <w:rPr>
          <w:rFonts w:ascii="Times New Roman" w:hAnsi="Times New Roman"/>
          <w:sz w:val="24"/>
          <w:szCs w:val="24"/>
        </w:rPr>
        <w:t>етствии с законодательством иностранного государства.</w:t>
      </w: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</w:t>
      </w:r>
      <w:r>
        <w:rPr>
          <w:rFonts w:ascii="Times New Roman" w:hAnsi="Times New Roman"/>
          <w:sz w:val="24"/>
          <w:szCs w:val="24"/>
        </w:rPr>
        <w:t>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6B288B" w:rsidRDefault="009C0FC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B288B" w:rsidRDefault="006B288B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6B288B" w:rsidRDefault="009C0FC4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6B288B" w:rsidRDefault="006B288B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6B288B" w:rsidRDefault="009C0FC4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7913A5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6B288B" w:rsidRDefault="009C0F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13A5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</w:t>
      </w:r>
      <w:r>
        <w:rPr>
          <w:rFonts w:ascii="Times New Roman" w:hAnsi="Times New Roman"/>
          <w:sz w:val="24"/>
        </w:rPr>
        <w:t>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подтверждающие внесение задатка, заявителем не</w:t>
      </w:r>
      <w:r>
        <w:rPr>
          <w:rFonts w:ascii="Times New Roman" w:hAnsi="Times New Roman"/>
          <w:sz w:val="24"/>
        </w:rPr>
        <w:t xml:space="preserve">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 денежных средств в размере задатка опер</w:t>
      </w:r>
      <w:r>
        <w:rPr>
          <w:rFonts w:ascii="Times New Roman" w:hAnsi="Times New Roman"/>
          <w:sz w:val="24"/>
        </w:rPr>
        <w:t>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6B288B" w:rsidRDefault="009C0F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913A5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6B288B" w:rsidRDefault="009C0F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913A5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</w:t>
      </w:r>
      <w:r>
        <w:rPr>
          <w:rFonts w:ascii="Times New Roman" w:hAnsi="Times New Roman"/>
          <w:sz w:val="24"/>
        </w:rPr>
        <w:t xml:space="preserve">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6B288B" w:rsidRDefault="009C0F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</w:t>
      </w:r>
      <w:r>
        <w:rPr>
          <w:rFonts w:ascii="Times New Roman" w:hAnsi="Times New Roman"/>
          <w:sz w:val="24"/>
        </w:rPr>
        <w:t>тие в электронном аукционе;</w:t>
      </w:r>
    </w:p>
    <w:p w:rsidR="006B288B" w:rsidRDefault="009C0F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6B288B" w:rsidRDefault="009C0F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</w:t>
      </w:r>
      <w:r>
        <w:rPr>
          <w:rFonts w:ascii="Times New Roman" w:hAnsi="Times New Roman"/>
          <w:sz w:val="24"/>
        </w:rPr>
        <w:t xml:space="preserve">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</w:p>
    <w:p w:rsidR="006B288B" w:rsidRDefault="009C0F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</w:t>
      </w:r>
      <w:r>
        <w:rPr>
          <w:rFonts w:ascii="Times New Roman" w:hAnsi="Times New Roman"/>
          <w:sz w:val="24"/>
        </w:rPr>
        <w:t xml:space="preserve">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6B288B" w:rsidRDefault="009C0F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913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</w:t>
      </w:r>
      <w:r>
        <w:rPr>
          <w:rFonts w:ascii="Times New Roman" w:hAnsi="Times New Roman"/>
          <w:sz w:val="24"/>
          <w:szCs w:val="24"/>
        </w:rPr>
        <w:t>сенный иным лицом, с которым заключается Договор, засчитывается в оплату приобретаемого земельного участка.</w:t>
      </w:r>
    </w:p>
    <w:p w:rsidR="006B288B" w:rsidRDefault="009C0F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913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лицом, не заключившими в установленном порядк</w:t>
      </w:r>
      <w:r>
        <w:rPr>
          <w:rFonts w:ascii="Times New Roman" w:hAnsi="Times New Roman"/>
          <w:sz w:val="24"/>
          <w:szCs w:val="24"/>
        </w:rPr>
        <w:t>е Договор вследствие уклонения от заключения указанного Договора, не возвращается.</w:t>
      </w:r>
    </w:p>
    <w:p w:rsidR="006B288B" w:rsidRDefault="009C0F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913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</w:t>
      </w:r>
      <w:r>
        <w:rPr>
          <w:rFonts w:ascii="Times New Roman" w:hAnsi="Times New Roman"/>
          <w:sz w:val="24"/>
          <w:szCs w:val="24"/>
        </w:rPr>
        <w:t>ном аукционе.</w:t>
      </w:r>
    </w:p>
    <w:p w:rsidR="006B288B" w:rsidRDefault="006B288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B288B" w:rsidRDefault="009C0FC4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6B288B" w:rsidRDefault="006B288B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Заявитель не допускается к участию в электронном аукционе в следующих случаях:</w:t>
      </w:r>
    </w:p>
    <w:p w:rsidR="006B288B" w:rsidRDefault="009C0FC4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необходимых для участия в электронном аукционе документов или представление недостоверных сведений;</w:t>
      </w:r>
    </w:p>
    <w:p w:rsidR="006B288B" w:rsidRDefault="009C0FC4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</w:t>
      </w:r>
      <w:r>
        <w:rPr>
          <w:rFonts w:ascii="Times New Roman" w:hAnsi="Times New Roman"/>
          <w:sz w:val="24"/>
        </w:rPr>
        <w:t>астие в электронном аукционе;</w:t>
      </w:r>
    </w:p>
    <w:p w:rsidR="006B288B" w:rsidRDefault="009C0FC4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6B288B" w:rsidRDefault="009C0FC4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</w:t>
      </w:r>
      <w:r>
        <w:rPr>
          <w:rFonts w:ascii="Times New Roman" w:hAnsi="Times New Roman"/>
          <w:sz w:val="24"/>
        </w:rPr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</w:t>
      </w:r>
      <w:r>
        <w:rPr>
          <w:rFonts w:ascii="Times New Roman" w:hAnsi="Times New Roman"/>
          <w:sz w:val="24"/>
        </w:rPr>
        <w:t>она.</w:t>
      </w:r>
    </w:p>
    <w:p w:rsidR="006B288B" w:rsidRDefault="009C0FC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</w:t>
      </w:r>
      <w:r>
        <w:rPr>
          <w:rFonts w:ascii="Times New Roman" w:hAnsi="Times New Roman"/>
          <w:sz w:val="24"/>
        </w:rPr>
        <w:t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</w:t>
      </w:r>
      <w:r>
        <w:rPr>
          <w:rFonts w:ascii="Times New Roman" w:hAnsi="Times New Roman"/>
          <w:sz w:val="24"/>
        </w:rPr>
        <w:t>нного аукциона с даты подписания организатором аукциона протокола рассмотрения заявок.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</w:t>
      </w:r>
      <w:r>
        <w:rPr>
          <w:rFonts w:ascii="Times New Roman" w:hAnsi="Times New Roman"/>
          <w:sz w:val="24"/>
        </w:rPr>
        <w:t xml:space="preserve">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>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</w:t>
      </w:r>
      <w:r>
        <w:rPr>
          <w:rFonts w:ascii="Times New Roman" w:hAnsi="Times New Roman"/>
          <w:sz w:val="24"/>
        </w:rPr>
        <w:t xml:space="preserve">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</w:t>
      </w:r>
      <w:r>
        <w:rPr>
          <w:rFonts w:ascii="Times New Roman" w:eastAsia="Times New Roman" w:hAnsi="Times New Roman"/>
          <w:color w:val="000000"/>
          <w:sz w:val="24"/>
        </w:rPr>
        <w:t xml:space="preserve">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</w:t>
      </w:r>
      <w:r>
        <w:rPr>
          <w:rFonts w:ascii="Times New Roman" w:eastAsia="Times New Roman" w:hAnsi="Times New Roman"/>
          <w:color w:val="000000"/>
          <w:sz w:val="24"/>
        </w:rPr>
        <w:t>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</w:t>
      </w:r>
      <w:r>
        <w:rPr>
          <w:rFonts w:ascii="Times New Roman" w:hAnsi="Times New Roman"/>
          <w:sz w:val="24"/>
        </w:rPr>
        <w:t xml:space="preserve">ичестве участников электронного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</w:t>
      </w:r>
      <w:r>
        <w:rPr>
          <w:rFonts w:ascii="Times New Roman" w:hAnsi="Times New Roman"/>
          <w:sz w:val="24"/>
        </w:rPr>
        <w:t>чем на следующий день после дня подписания протокола рассмотрения заявок на участие в электронном аукционе.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случае, если по окончании срока подачи заявок на участие в электронном аукционе не подано ни одной заявки на участие в электронном аукционе, </w:t>
      </w:r>
      <w:r>
        <w:rPr>
          <w:rFonts w:ascii="Times New Roman" w:hAnsi="Times New Roman"/>
          <w:sz w:val="24"/>
          <w:szCs w:val="24"/>
        </w:rPr>
        <w:t>подана только одна заявка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</w:t>
      </w:r>
      <w:r>
        <w:rPr>
          <w:rFonts w:ascii="Times New Roman" w:hAnsi="Times New Roman"/>
          <w:sz w:val="24"/>
          <w:szCs w:val="24"/>
        </w:rPr>
        <w:t xml:space="preserve"> аукционе и признании участником электронного аукциона только одного заявителя, электронный аукцион признается несостоявшимся.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</w:t>
      </w:r>
      <w:r>
        <w:rPr>
          <w:rFonts w:ascii="Times New Roman" w:hAnsi="Times New Roman"/>
          <w:sz w:val="24"/>
          <w:szCs w:val="24"/>
        </w:rPr>
        <w:t>на несостоявшимся и сведения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В случае, если аукцион признан несостоявшимся и только </w:t>
      </w:r>
      <w:r>
        <w:rPr>
          <w:rFonts w:ascii="Times New Roman" w:hAnsi="Times New Roman"/>
          <w:sz w:val="24"/>
          <w:szCs w:val="24"/>
        </w:rPr>
        <w:t xml:space="preserve">один заявитель признан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5.10. Если единственная заявка на участие в электронном аукционе соответствует у</w:t>
      </w:r>
      <w:r>
        <w:rPr>
          <w:rFonts w:ascii="Times New Roman" w:hAnsi="Times New Roman"/>
          <w:sz w:val="24"/>
          <w:szCs w:val="24"/>
        </w:rPr>
        <w:t>казанным в Извещении 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</w:t>
      </w:r>
      <w:r>
        <w:rPr>
          <w:rFonts w:ascii="Times New Roman" w:hAnsi="Times New Roman"/>
          <w:sz w:val="24"/>
          <w:szCs w:val="24"/>
        </w:rPr>
        <w:t xml:space="preserve">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6B288B" w:rsidRDefault="006B288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288B" w:rsidRDefault="009C0FC4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6B288B" w:rsidRDefault="006B288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13A5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13A5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13A5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6B288B" w:rsidRDefault="009C0FC4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6B288B" w:rsidRDefault="009C0FC4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7913A5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6B288B" w:rsidRDefault="009C0F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6B288B" w:rsidRDefault="006B288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6B288B" w:rsidRDefault="009C0FC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6B288B" w:rsidRDefault="006B288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288B" w:rsidRDefault="009C0FC4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6B288B" w:rsidRDefault="009C0FC4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6B288B" w:rsidRDefault="006B288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6B288B" w:rsidRDefault="009C0F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6B288B" w:rsidRDefault="009C0FC4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6B288B" w:rsidRDefault="009C0FC4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6B288B" w:rsidRDefault="006B288B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288B" w:rsidRDefault="009C0FC4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6B288B" w:rsidRDefault="006B288B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6B288B" w:rsidRDefault="009C0F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6B288B" w:rsidRDefault="009C0F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6B288B" w:rsidRDefault="009C0F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6B288B" w:rsidRDefault="009C0F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6B288B" w:rsidRDefault="009C0F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6B288B" w:rsidRDefault="006B28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6B288B" w:rsidRDefault="009C0FC4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6B288B" w:rsidRDefault="006B288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288B" w:rsidRDefault="009C0F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6B288B" w:rsidRDefault="009C0F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6B288B" w:rsidRDefault="009C0F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6B288B" w:rsidRDefault="009C0F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6B288B" w:rsidRDefault="006B288B"/>
    <w:sectPr w:rsidR="006B28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FC4" w:rsidRDefault="009C0FC4">
      <w:pPr>
        <w:spacing w:after="0" w:line="240" w:lineRule="auto"/>
      </w:pPr>
      <w:r>
        <w:separator/>
      </w:r>
    </w:p>
  </w:endnote>
  <w:endnote w:type="continuationSeparator" w:id="0">
    <w:p w:rsidR="009C0FC4" w:rsidRDefault="009C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FC4" w:rsidRDefault="009C0FC4">
      <w:pPr>
        <w:spacing w:after="0" w:line="240" w:lineRule="auto"/>
      </w:pPr>
      <w:r>
        <w:separator/>
      </w:r>
    </w:p>
  </w:footnote>
  <w:footnote w:type="continuationSeparator" w:id="0">
    <w:p w:rsidR="009C0FC4" w:rsidRDefault="009C0FC4">
      <w:pPr>
        <w:spacing w:after="0" w:line="240" w:lineRule="auto"/>
      </w:pPr>
      <w:r>
        <w:continuationSeparator/>
      </w:r>
    </w:p>
  </w:footnote>
  <w:footnote w:id="1">
    <w:p w:rsidR="006B288B" w:rsidRDefault="009C0FC4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B6BEB"/>
    <w:multiLevelType w:val="hybridMultilevel"/>
    <w:tmpl w:val="B18487CC"/>
    <w:lvl w:ilvl="0" w:tplc="1DEC3546">
      <w:start w:val="2"/>
      <w:numFmt w:val="upperRoman"/>
      <w:lvlText w:val="%1."/>
      <w:lvlJc w:val="left"/>
      <w:pPr>
        <w:ind w:left="1080" w:hanging="720"/>
      </w:pPr>
    </w:lvl>
    <w:lvl w:ilvl="1" w:tplc="40DA5980">
      <w:start w:val="1"/>
      <w:numFmt w:val="lowerLetter"/>
      <w:lvlText w:val="%2."/>
      <w:lvlJc w:val="left"/>
      <w:pPr>
        <w:ind w:left="1440" w:hanging="360"/>
      </w:pPr>
    </w:lvl>
    <w:lvl w:ilvl="2" w:tplc="DE0E66EA">
      <w:start w:val="1"/>
      <w:numFmt w:val="lowerRoman"/>
      <w:lvlText w:val="%3."/>
      <w:lvlJc w:val="right"/>
      <w:pPr>
        <w:ind w:left="2160" w:hanging="180"/>
      </w:pPr>
    </w:lvl>
    <w:lvl w:ilvl="3" w:tplc="89AE7728">
      <w:start w:val="1"/>
      <w:numFmt w:val="decimal"/>
      <w:lvlText w:val="%4."/>
      <w:lvlJc w:val="left"/>
      <w:pPr>
        <w:ind w:left="2880" w:hanging="360"/>
      </w:pPr>
    </w:lvl>
    <w:lvl w:ilvl="4" w:tplc="AB9CF1B8">
      <w:start w:val="1"/>
      <w:numFmt w:val="lowerLetter"/>
      <w:lvlText w:val="%5."/>
      <w:lvlJc w:val="left"/>
      <w:pPr>
        <w:ind w:left="3600" w:hanging="360"/>
      </w:pPr>
    </w:lvl>
    <w:lvl w:ilvl="5" w:tplc="B98A60FC">
      <w:start w:val="1"/>
      <w:numFmt w:val="lowerRoman"/>
      <w:lvlText w:val="%6."/>
      <w:lvlJc w:val="right"/>
      <w:pPr>
        <w:ind w:left="4320" w:hanging="180"/>
      </w:pPr>
    </w:lvl>
    <w:lvl w:ilvl="6" w:tplc="3A5E8FD0">
      <w:start w:val="1"/>
      <w:numFmt w:val="decimal"/>
      <w:lvlText w:val="%7."/>
      <w:lvlJc w:val="left"/>
      <w:pPr>
        <w:ind w:left="5040" w:hanging="360"/>
      </w:pPr>
    </w:lvl>
    <w:lvl w:ilvl="7" w:tplc="A5461E24">
      <w:start w:val="1"/>
      <w:numFmt w:val="lowerLetter"/>
      <w:lvlText w:val="%8."/>
      <w:lvlJc w:val="left"/>
      <w:pPr>
        <w:ind w:left="5760" w:hanging="360"/>
      </w:pPr>
    </w:lvl>
    <w:lvl w:ilvl="8" w:tplc="8F2E43E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42843"/>
    <w:multiLevelType w:val="hybridMultilevel"/>
    <w:tmpl w:val="A61E6946"/>
    <w:lvl w:ilvl="0" w:tplc="1EAC0B44">
      <w:start w:val="1"/>
      <w:numFmt w:val="decimal"/>
      <w:lvlText w:val="%1)"/>
      <w:lvlJc w:val="right"/>
      <w:pPr>
        <w:ind w:left="1779" w:hanging="360"/>
      </w:pPr>
    </w:lvl>
    <w:lvl w:ilvl="1" w:tplc="A5FE9076">
      <w:start w:val="1"/>
      <w:numFmt w:val="lowerLetter"/>
      <w:lvlText w:val="%2."/>
      <w:lvlJc w:val="left"/>
      <w:pPr>
        <w:ind w:left="2499" w:hanging="360"/>
      </w:pPr>
    </w:lvl>
    <w:lvl w:ilvl="2" w:tplc="6B26099A">
      <w:start w:val="1"/>
      <w:numFmt w:val="lowerRoman"/>
      <w:lvlText w:val="%3."/>
      <w:lvlJc w:val="right"/>
      <w:pPr>
        <w:ind w:left="3219" w:hanging="180"/>
      </w:pPr>
    </w:lvl>
    <w:lvl w:ilvl="3" w:tplc="D8B051DE">
      <w:start w:val="1"/>
      <w:numFmt w:val="decimal"/>
      <w:lvlText w:val="%4."/>
      <w:lvlJc w:val="left"/>
      <w:pPr>
        <w:ind w:left="3939" w:hanging="360"/>
      </w:pPr>
    </w:lvl>
    <w:lvl w:ilvl="4" w:tplc="461E67F6">
      <w:start w:val="1"/>
      <w:numFmt w:val="lowerLetter"/>
      <w:lvlText w:val="%5."/>
      <w:lvlJc w:val="left"/>
      <w:pPr>
        <w:ind w:left="4659" w:hanging="360"/>
      </w:pPr>
    </w:lvl>
    <w:lvl w:ilvl="5" w:tplc="B914E1F0">
      <w:start w:val="1"/>
      <w:numFmt w:val="lowerRoman"/>
      <w:lvlText w:val="%6."/>
      <w:lvlJc w:val="right"/>
      <w:pPr>
        <w:ind w:left="5379" w:hanging="180"/>
      </w:pPr>
    </w:lvl>
    <w:lvl w:ilvl="6" w:tplc="4AA8688C">
      <w:start w:val="1"/>
      <w:numFmt w:val="decimal"/>
      <w:lvlText w:val="%7."/>
      <w:lvlJc w:val="left"/>
      <w:pPr>
        <w:ind w:left="6099" w:hanging="360"/>
      </w:pPr>
    </w:lvl>
    <w:lvl w:ilvl="7" w:tplc="5246B0B0">
      <w:start w:val="1"/>
      <w:numFmt w:val="lowerLetter"/>
      <w:lvlText w:val="%8."/>
      <w:lvlJc w:val="left"/>
      <w:pPr>
        <w:ind w:left="6819" w:hanging="360"/>
      </w:pPr>
    </w:lvl>
    <w:lvl w:ilvl="8" w:tplc="F9C25294">
      <w:start w:val="1"/>
      <w:numFmt w:val="lowerRoman"/>
      <w:lvlText w:val="%9."/>
      <w:lvlJc w:val="right"/>
      <w:pPr>
        <w:ind w:left="7539" w:hanging="180"/>
      </w:pPr>
    </w:lvl>
  </w:abstractNum>
  <w:abstractNum w:abstractNumId="2">
    <w:nsid w:val="44B51037"/>
    <w:multiLevelType w:val="hybridMultilevel"/>
    <w:tmpl w:val="96D625F4"/>
    <w:lvl w:ilvl="0" w:tplc="4C00EC02">
      <w:start w:val="1"/>
      <w:numFmt w:val="decimal"/>
      <w:lvlText w:val="%1)"/>
      <w:lvlJc w:val="right"/>
      <w:pPr>
        <w:ind w:left="720" w:hanging="360"/>
      </w:pPr>
    </w:lvl>
    <w:lvl w:ilvl="1" w:tplc="8D66E3DE">
      <w:start w:val="1"/>
      <w:numFmt w:val="lowerLetter"/>
      <w:lvlText w:val="%2."/>
      <w:lvlJc w:val="left"/>
      <w:pPr>
        <w:ind w:left="1440" w:hanging="360"/>
      </w:pPr>
    </w:lvl>
    <w:lvl w:ilvl="2" w:tplc="68446890">
      <w:start w:val="1"/>
      <w:numFmt w:val="lowerRoman"/>
      <w:lvlText w:val="%3."/>
      <w:lvlJc w:val="right"/>
      <w:pPr>
        <w:ind w:left="2160" w:hanging="180"/>
      </w:pPr>
    </w:lvl>
    <w:lvl w:ilvl="3" w:tplc="F92CB786">
      <w:start w:val="1"/>
      <w:numFmt w:val="decimal"/>
      <w:lvlText w:val="%4."/>
      <w:lvlJc w:val="left"/>
      <w:pPr>
        <w:ind w:left="2880" w:hanging="360"/>
      </w:pPr>
    </w:lvl>
    <w:lvl w:ilvl="4" w:tplc="1A547662">
      <w:start w:val="1"/>
      <w:numFmt w:val="lowerLetter"/>
      <w:lvlText w:val="%5."/>
      <w:lvlJc w:val="left"/>
      <w:pPr>
        <w:ind w:left="3600" w:hanging="360"/>
      </w:pPr>
    </w:lvl>
    <w:lvl w:ilvl="5" w:tplc="2E1C4000">
      <w:start w:val="1"/>
      <w:numFmt w:val="lowerRoman"/>
      <w:lvlText w:val="%6."/>
      <w:lvlJc w:val="right"/>
      <w:pPr>
        <w:ind w:left="4320" w:hanging="180"/>
      </w:pPr>
    </w:lvl>
    <w:lvl w:ilvl="6" w:tplc="8CF4F746">
      <w:start w:val="1"/>
      <w:numFmt w:val="decimal"/>
      <w:lvlText w:val="%7."/>
      <w:lvlJc w:val="left"/>
      <w:pPr>
        <w:ind w:left="5040" w:hanging="360"/>
      </w:pPr>
    </w:lvl>
    <w:lvl w:ilvl="7" w:tplc="DBD65DD4">
      <w:start w:val="1"/>
      <w:numFmt w:val="lowerLetter"/>
      <w:lvlText w:val="%8."/>
      <w:lvlJc w:val="left"/>
      <w:pPr>
        <w:ind w:left="5760" w:hanging="360"/>
      </w:pPr>
    </w:lvl>
    <w:lvl w:ilvl="8" w:tplc="1E5865E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42E3D"/>
    <w:multiLevelType w:val="multilevel"/>
    <w:tmpl w:val="56789C2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79F20F3B"/>
    <w:multiLevelType w:val="hybridMultilevel"/>
    <w:tmpl w:val="0BAAFA32"/>
    <w:lvl w:ilvl="0" w:tplc="F5903B84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AB58040A">
      <w:start w:val="1"/>
      <w:numFmt w:val="lowerLetter"/>
      <w:lvlText w:val="%2."/>
      <w:lvlJc w:val="left"/>
      <w:pPr>
        <w:ind w:left="1440" w:hanging="360"/>
      </w:pPr>
    </w:lvl>
    <w:lvl w:ilvl="2" w:tplc="5B4A8220">
      <w:start w:val="1"/>
      <w:numFmt w:val="lowerRoman"/>
      <w:lvlText w:val="%3."/>
      <w:lvlJc w:val="right"/>
      <w:pPr>
        <w:ind w:left="2160" w:hanging="180"/>
      </w:pPr>
    </w:lvl>
    <w:lvl w:ilvl="3" w:tplc="7688AAE0">
      <w:start w:val="1"/>
      <w:numFmt w:val="decimal"/>
      <w:lvlText w:val="%4."/>
      <w:lvlJc w:val="left"/>
      <w:pPr>
        <w:ind w:left="2880" w:hanging="360"/>
      </w:pPr>
    </w:lvl>
    <w:lvl w:ilvl="4" w:tplc="E71A8B76">
      <w:start w:val="1"/>
      <w:numFmt w:val="lowerLetter"/>
      <w:lvlText w:val="%5."/>
      <w:lvlJc w:val="left"/>
      <w:pPr>
        <w:ind w:left="3600" w:hanging="360"/>
      </w:pPr>
    </w:lvl>
    <w:lvl w:ilvl="5" w:tplc="D0E68E8A">
      <w:start w:val="1"/>
      <w:numFmt w:val="lowerRoman"/>
      <w:lvlText w:val="%6."/>
      <w:lvlJc w:val="right"/>
      <w:pPr>
        <w:ind w:left="4320" w:hanging="180"/>
      </w:pPr>
    </w:lvl>
    <w:lvl w:ilvl="6" w:tplc="C63A25A2">
      <w:start w:val="1"/>
      <w:numFmt w:val="decimal"/>
      <w:lvlText w:val="%7."/>
      <w:lvlJc w:val="left"/>
      <w:pPr>
        <w:ind w:left="5040" w:hanging="360"/>
      </w:pPr>
    </w:lvl>
    <w:lvl w:ilvl="7" w:tplc="17DE10C2">
      <w:start w:val="1"/>
      <w:numFmt w:val="lowerLetter"/>
      <w:lvlText w:val="%8."/>
      <w:lvlJc w:val="left"/>
      <w:pPr>
        <w:ind w:left="5760" w:hanging="360"/>
      </w:pPr>
    </w:lvl>
    <w:lvl w:ilvl="8" w:tplc="44586B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88B"/>
    <w:rsid w:val="006B288B"/>
    <w:rsid w:val="007913A5"/>
    <w:rsid w:val="009C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E9B57-5947-4C07-B9C2-37F76B21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4209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2026-08-25T17:50:00Z</dcterms:created>
  <dcterms:modified xsi:type="dcterms:W3CDTF">2026-08-25T17:50:00Z</dcterms:modified>
</cp:coreProperties>
</file>