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04.08.2026 № 50-1138-р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06.08.2026</w:t>
            </w:r>
            <w:r>
              <w:rPr>
                <w:rFonts w:ascii="Times New Roman" w:hAnsi="Times New Roman"/>
                <w:sz w:val="24"/>
              </w:rPr>
              <w:t xml:space="preserve"> 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05.11.2026</w:t>
            </w:r>
            <w:r>
              <w:rPr>
                <w:rFonts w:ascii="Times New Roman" w:hAnsi="Times New Roman"/>
                <w:sz w:val="24"/>
              </w:rPr>
              <w:t xml:space="preserve">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06.11.2026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09.11.2026</w:t>
            </w:r>
            <w:r>
              <w:rPr>
                <w:rFonts w:ascii="Times New Roman" w:hAnsi="Times New Roman"/>
                <w:sz w:val="24"/>
              </w:rPr>
              <w:t xml:space="preserve"> в 09:40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50:03:0050180:1488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П11510008210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700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+/- 7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highlight w:val="none"/>
              </w:rPr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Московская область, р-н Клинский,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городское поселение Клин, д Мисирево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929 000 (девятьсот двадцать девять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46 450 (сорок шесть тысяч четыреста пятьдесят)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92 900 (девяносто две тысячи девятьсот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06.08.2026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05.11.2026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9</cp:revision>
  <dcterms:modified xsi:type="dcterms:W3CDTF">2026-10-08T08:42:04Z</dcterms:modified>
</cp:coreProperties>
</file>