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2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 04.08.2026 № 50-1138-р</w:t>
            </w:r>
            <w:r>
              <w:rPr>
                <w:rFonts w:ascii="Times New Roman" w:hAnsi="Times New Roman"/>
                <w:sz w:val="24"/>
                <w:highlight w:val="yellow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0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0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1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1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24.09.2026</w:t>
            </w:r>
            <w:r>
              <w:rPr>
                <w:rFonts w:ascii="Times New Roman" w:hAnsi="Times New Roman"/>
                <w:sz w:val="24"/>
              </w:rPr>
              <w:t xml:space="preserve">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highlight w:val="none"/>
              </w:rPr>
              <w:t xml:space="preserve">25.09.2026</w:t>
            </w:r>
            <w:r>
              <w:rPr>
                <w:rFonts w:ascii="Times New Roman" w:hAnsi="Times New Roman"/>
                <w:sz w:val="24"/>
                <w:highlight w:val="yellow"/>
              </w:rPr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28.09.2026</w:t>
            </w:r>
            <w:r>
              <w:rPr>
                <w:rFonts w:ascii="Times New Roman" w:hAnsi="Times New Roman"/>
                <w:sz w:val="24"/>
              </w:rPr>
              <w:t xml:space="preserve"> в </w:t>
            </w:r>
            <w:r>
              <w:rPr>
                <w:rFonts w:ascii="Times New Roman" w:hAnsi="Times New Roman"/>
                <w:sz w:val="24"/>
              </w:rPr>
              <w:t xml:space="preserve">11:00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1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2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  <w:tab w:val="left" w:pos="2030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50:32:0030105:57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П11510006076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2"/>
                <w:rFonts w:ascii="Times New Roman" w:hAnsi="Times New Roman"/>
                <w:sz w:val="24"/>
                <w:highlight w:val="none"/>
              </w:rPr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2500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обл. Московская, р-н Серпуховский, д. Нижнее Шахлово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1 724 000 (один миллион семьсот двадцать четыре тысячи)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86 200 (восемьдесят шесть тысяч двести)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172 400 (сто семьдесят две тысячи четыреста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06.0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8.2026 с 09:00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 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по 24.09.2026 до 16:00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 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и должен поступить на указанный в настоящем Извещении счет опер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2"/>
        <w:spacing w:after="0"/>
      </w:pPr>
      <w:r/>
      <w:r/>
    </w:p>
    <w:p>
      <w:pPr>
        <w:pStyle w:val="852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1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59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2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www.torgi.gov.ru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8"/>
        <w:jc w:val="both"/>
        <w:rPr>
          <w:rFonts w:ascii="Times New Roman" w:hAnsi="Times New Roman"/>
        </w:rPr>
      </w:pPr>
      <w:r>
        <w:rPr>
          <w:rStyle w:val="859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2"/>
    <w:next w:val="852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2"/>
    <w:next w:val="852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2"/>
    <w:next w:val="85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link w:val="7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link w:val="706"/>
    <w:uiPriority w:val="35"/>
    <w:rPr>
      <w:b/>
      <w:bCs/>
      <w:color w:val="4f81bd" w:themeColor="accent1"/>
      <w:sz w:val="18"/>
      <w:szCs w:val="18"/>
    </w:rPr>
  </w:style>
  <w:style w:type="table" w:styleId="708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8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9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0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1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2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3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qFormat/>
  </w:style>
  <w:style w:type="table" w:styleId="8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No Spacing"/>
    <w:basedOn w:val="852"/>
    <w:uiPriority w:val="1"/>
    <w:qFormat/>
    <w:pPr>
      <w:spacing w:after="0" w:line="240" w:lineRule="auto"/>
    </w:pPr>
  </w:style>
  <w:style w:type="paragraph" w:styleId="856">
    <w:name w:val="List Paragraph"/>
    <w:basedOn w:val="852"/>
    <w:uiPriority w:val="34"/>
    <w:qFormat/>
    <w:pPr>
      <w:contextualSpacing/>
      <w:ind w:left="720"/>
    </w:pPr>
  </w:style>
  <w:style w:type="character" w:styleId="857" w:default="1">
    <w:name w:val="Default Paragraph Font"/>
    <w:uiPriority w:val="1"/>
    <w:semiHidden/>
    <w:unhideWhenUsed/>
  </w:style>
  <w:style w:type="paragraph" w:styleId="858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59" w:customStyle="1">
    <w:name w:val="Знак сноски"/>
    <w:uiPriority w:val="99"/>
    <w:unhideWhenUsed/>
    <w:rPr>
      <w:vertAlign w:val="superscript"/>
    </w:rPr>
  </w:style>
  <w:style w:type="paragraph" w:styleId="860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1" w:customStyle="1">
    <w:name w:val="Гиперссылка"/>
    <w:uiPriority w:val="99"/>
    <w:unhideWhenUsed/>
    <w:rPr>
      <w:color w:val="0563c1"/>
      <w:u w:val="single"/>
    </w:rPr>
  </w:style>
  <w:style w:type="paragraph" w:styleId="862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9</cp:revision>
  <dcterms:modified xsi:type="dcterms:W3CDTF">2026-09-08T09:10:29Z</dcterms:modified>
</cp:coreProperties>
</file>