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7DFF" w:rsidRDefault="004019C4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Извещение о проведении электронного аукциона </w:t>
      </w:r>
    </w:p>
    <w:p w:rsidR="00427DFF" w:rsidRDefault="00427DFF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</w:p>
    <w:p w:rsidR="00427DFF" w:rsidRDefault="004019C4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Федеральное агентство по управлению государственным имуществом </w:t>
      </w:r>
    </w:p>
    <w:p w:rsidR="00427DFF" w:rsidRDefault="004019C4">
      <w:pPr>
        <w:spacing w:after="0" w:line="24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сообщает о проведении электронного аукциона по продаже земельного участка, находящегося в федеральной собственности</w:t>
      </w:r>
    </w:p>
    <w:p w:rsidR="00427DFF" w:rsidRDefault="00427DFF">
      <w:pPr>
        <w:rPr>
          <w:rFonts w:ascii="Times New Roman" w:hAnsi="Times New Roman"/>
          <w:sz w:val="24"/>
          <w:szCs w:val="24"/>
        </w:rPr>
      </w:pPr>
    </w:p>
    <w:tbl>
      <w:tblPr>
        <w:tblW w:w="9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6412"/>
      </w:tblGrid>
      <w:tr w:rsidR="00427DFF" w:rsidTr="00661920">
        <w:trPr>
          <w:trHeight w:val="253"/>
        </w:trPr>
        <w:tc>
          <w:tcPr>
            <w:tcW w:w="9355" w:type="dxa"/>
            <w:gridSpan w:val="2"/>
          </w:tcPr>
          <w:p w:rsidR="00427DFF" w:rsidRDefault="004019C4">
            <w:pPr>
              <w:numPr>
                <w:ilvl w:val="0"/>
                <w:numId w:val="1"/>
              </w:numPr>
              <w:tabs>
                <w:tab w:val="left" w:pos="3685"/>
              </w:tabs>
              <w:spacing w:after="0" w:line="240" w:lineRule="auto"/>
              <w:ind w:left="1701" w:right="3186" w:firstLine="1559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Общие положения</w:t>
            </w:r>
          </w:p>
          <w:p w:rsidR="00427DFF" w:rsidRDefault="00427DFF">
            <w:pPr>
              <w:tabs>
                <w:tab w:val="left" w:pos="284"/>
              </w:tabs>
              <w:spacing w:after="0" w:line="240" w:lineRule="auto"/>
              <w:contextualSpacing/>
              <w:jc w:val="center"/>
            </w:pPr>
          </w:p>
        </w:tc>
      </w:tr>
      <w:tr w:rsidR="00427DFF" w:rsidTr="00661920">
        <w:trPr>
          <w:trHeight w:val="236"/>
        </w:trPr>
        <w:tc>
          <w:tcPr>
            <w:tcW w:w="2943" w:type="dxa"/>
          </w:tcPr>
          <w:p w:rsidR="00427DFF" w:rsidRDefault="004019C4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Правовое регулирование</w:t>
            </w:r>
          </w:p>
        </w:tc>
        <w:tc>
          <w:tcPr>
            <w:tcW w:w="6412" w:type="dxa"/>
          </w:tcPr>
          <w:p w:rsidR="00427DFF" w:rsidRDefault="004019C4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Электронный аукцион проводится в соответствии с:</w:t>
            </w:r>
          </w:p>
          <w:p w:rsidR="00427DFF" w:rsidRDefault="004019C4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Гражданским кодексом Российской Федерации;</w:t>
            </w:r>
          </w:p>
          <w:p w:rsidR="00427DFF" w:rsidRDefault="004019C4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Земельным кодексом Российской Федерации;</w:t>
            </w:r>
          </w:p>
          <w:p w:rsidR="00427DFF" w:rsidRDefault="004019C4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Федеральным законом от 26.07.2006 № 135-ФЗ «О защите конкуренции»;</w:t>
            </w:r>
          </w:p>
          <w:p w:rsidR="00427DFF" w:rsidRDefault="004019C4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- иными нормативными правовыми актами Российской Федерации.</w:t>
            </w:r>
          </w:p>
        </w:tc>
      </w:tr>
      <w:tr w:rsidR="00427DFF" w:rsidTr="00661920">
        <w:tc>
          <w:tcPr>
            <w:tcW w:w="2943" w:type="dxa"/>
          </w:tcPr>
          <w:p w:rsidR="00427DFF" w:rsidRDefault="004019C4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Основание проведения электронного аукциона</w:t>
            </w:r>
          </w:p>
        </w:tc>
        <w:tc>
          <w:tcPr>
            <w:tcW w:w="6412" w:type="dxa"/>
          </w:tcPr>
          <w:p w:rsidR="00427DFF" w:rsidRDefault="004019C4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Распоряжение Территориального управления Федерального агентства по управлению государственным имуществом в Московской области от 04.08.2026 № 50-1138-р</w:t>
            </w:r>
          </w:p>
        </w:tc>
      </w:tr>
      <w:tr w:rsidR="00427DFF" w:rsidTr="00661920">
        <w:tc>
          <w:tcPr>
            <w:tcW w:w="2943" w:type="dxa"/>
          </w:tcPr>
          <w:p w:rsidR="00427DFF" w:rsidRDefault="004019C4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Организатор аукциона (уполномоченный орган)</w:t>
            </w:r>
          </w:p>
        </w:tc>
        <w:tc>
          <w:tcPr>
            <w:tcW w:w="6412" w:type="dxa"/>
          </w:tcPr>
          <w:p w:rsidR="00427DFF" w:rsidRDefault="004019C4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Федеральное агентство по управлению государственным имуществом</w:t>
            </w:r>
          </w:p>
          <w:p w:rsidR="00427DFF" w:rsidRDefault="004019C4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Адрес – 109012, г. Москва, Никольский пер., д. 9. </w:t>
            </w:r>
          </w:p>
          <w:p w:rsidR="00427DFF" w:rsidRDefault="004019C4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ОГРН – 1087746829994</w:t>
            </w:r>
          </w:p>
          <w:p w:rsidR="00427DFF" w:rsidRDefault="004019C4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ИНН – 7710723134</w:t>
            </w:r>
          </w:p>
          <w:p w:rsidR="00427DFF" w:rsidRDefault="004019C4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Тел. – (495) 647-71-77, доб. 2275; 2212, 3356</w:t>
            </w:r>
          </w:p>
        </w:tc>
      </w:tr>
      <w:tr w:rsidR="00427DFF" w:rsidTr="00661920">
        <w:tc>
          <w:tcPr>
            <w:tcW w:w="2943" w:type="dxa"/>
          </w:tcPr>
          <w:p w:rsidR="00427DFF" w:rsidRDefault="004019C4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Форма аукциона</w:t>
            </w:r>
          </w:p>
        </w:tc>
        <w:tc>
          <w:tcPr>
            <w:tcW w:w="6412" w:type="dxa"/>
          </w:tcPr>
          <w:p w:rsidR="00427DFF" w:rsidRDefault="004019C4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Электронный аукцион, открытый по составу участников</w:t>
            </w:r>
          </w:p>
        </w:tc>
      </w:tr>
      <w:tr w:rsidR="00427DFF" w:rsidTr="00661920">
        <w:trPr>
          <w:trHeight w:val="276"/>
        </w:trPr>
        <w:tc>
          <w:tcPr>
            <w:tcW w:w="2943" w:type="dxa"/>
          </w:tcPr>
          <w:p w:rsidR="00427DFF" w:rsidRDefault="004019C4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Оператор электронной площадки, электронная торговая площадка</w:t>
            </w:r>
          </w:p>
        </w:tc>
        <w:tc>
          <w:tcPr>
            <w:tcW w:w="6412" w:type="dxa"/>
          </w:tcPr>
          <w:p w:rsidR="00427DFF" w:rsidRDefault="004019C4">
            <w:pPr>
              <w:pStyle w:val="210"/>
              <w:tabs>
                <w:tab w:val="left" w:pos="0"/>
              </w:tabs>
              <w:ind w:left="0" w:firstLine="0"/>
              <w:rPr>
                <w:szCs w:val="24"/>
              </w:rPr>
            </w:pPr>
            <w:r>
              <w:rPr>
                <w:rFonts w:eastAsia="Arial"/>
                <w:szCs w:val="24"/>
                <w:lang w:eastAsia="en-US"/>
              </w:rPr>
              <w:t>Акционерное общество «Единая электронная торговая площадка» (АО «ЕЭТП»)</w:t>
            </w:r>
            <w:r>
              <w:rPr>
                <w:szCs w:val="24"/>
              </w:rPr>
              <w:t>.</w:t>
            </w:r>
          </w:p>
          <w:p w:rsidR="00427DFF" w:rsidRDefault="004019C4">
            <w:pPr>
              <w:pStyle w:val="210"/>
              <w:tabs>
                <w:tab w:val="clear" w:pos="284"/>
                <w:tab w:val="left" w:pos="0"/>
              </w:tabs>
              <w:ind w:left="0" w:firstLine="0"/>
              <w:rPr>
                <w:szCs w:val="24"/>
              </w:rPr>
            </w:pPr>
            <w:r>
              <w:rPr>
                <w:szCs w:val="24"/>
              </w:rPr>
              <w:t>Регламент электронной торговой площадки Росэлторг дост</w:t>
            </w:r>
            <w:r>
              <w:rPr>
                <w:szCs w:val="24"/>
              </w:rPr>
              <w:t xml:space="preserve">упен по ссылке: </w:t>
            </w:r>
            <w:hyperlink r:id="rId7" w:tooltip="https://www.roseltorg.ru/_flysystem/webdav/2026/07/01/reglam_178fz_01072026.pdf" w:history="1">
              <w:r>
                <w:rPr>
                  <w:rStyle w:val="15"/>
                  <w:szCs w:val="24"/>
                </w:rPr>
                <w:t>https://www.roseltorg.ru/_flysystem/webdav/2026/07/01/reglam_1</w:t>
              </w:r>
              <w:r>
                <w:rPr>
                  <w:rStyle w:val="15"/>
                  <w:szCs w:val="24"/>
                </w:rPr>
                <w:t>78fz_01072026.pdf</w:t>
              </w:r>
            </w:hyperlink>
            <w:r>
              <w:rPr>
                <w:szCs w:val="24"/>
              </w:rPr>
              <w:t xml:space="preserve"> (далее – Регламент ЭТП)</w:t>
            </w:r>
          </w:p>
        </w:tc>
      </w:tr>
      <w:tr w:rsidR="00427DFF" w:rsidTr="00661920">
        <w:tc>
          <w:tcPr>
            <w:tcW w:w="2943" w:type="dxa"/>
          </w:tcPr>
          <w:p w:rsidR="00427DFF" w:rsidRDefault="004019C4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 и время начала приема заявок на участие в аукционе</w:t>
            </w:r>
          </w:p>
        </w:tc>
        <w:tc>
          <w:tcPr>
            <w:tcW w:w="6412" w:type="dxa"/>
          </w:tcPr>
          <w:p w:rsidR="00427DFF" w:rsidRDefault="004019C4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06.08.2026 с 09:00 (по московскому времени)</w:t>
            </w:r>
          </w:p>
        </w:tc>
      </w:tr>
      <w:tr w:rsidR="00661920" w:rsidTr="00661920">
        <w:trPr>
          <w:trHeight w:val="253"/>
        </w:trPr>
        <w:tc>
          <w:tcPr>
            <w:tcW w:w="2943" w:type="dxa"/>
          </w:tcPr>
          <w:p w:rsidR="00661920" w:rsidRDefault="00661920" w:rsidP="00661920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 и время окончания приема заявок на участие в аукционе</w:t>
            </w:r>
          </w:p>
        </w:tc>
        <w:tc>
          <w:tcPr>
            <w:tcW w:w="6412" w:type="dxa"/>
          </w:tcPr>
          <w:p w:rsidR="00661920" w:rsidRDefault="00661920" w:rsidP="00661920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09.09.2026 в 16:00 (по московскому времени)</w:t>
            </w:r>
          </w:p>
        </w:tc>
      </w:tr>
      <w:tr w:rsidR="00661920" w:rsidTr="00661920">
        <w:trPr>
          <w:trHeight w:val="253"/>
        </w:trPr>
        <w:tc>
          <w:tcPr>
            <w:tcW w:w="2943" w:type="dxa"/>
          </w:tcPr>
          <w:p w:rsidR="00661920" w:rsidRDefault="00661920" w:rsidP="00661920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 рассмотрения заявок на участие в аукционе</w:t>
            </w:r>
          </w:p>
        </w:tc>
        <w:tc>
          <w:tcPr>
            <w:tcW w:w="6412" w:type="dxa"/>
          </w:tcPr>
          <w:p w:rsidR="00661920" w:rsidRDefault="00661920" w:rsidP="00661920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10.09.2026</w:t>
            </w:r>
          </w:p>
        </w:tc>
      </w:tr>
      <w:tr w:rsidR="00427DFF" w:rsidTr="00661920">
        <w:trPr>
          <w:trHeight w:val="253"/>
        </w:trPr>
        <w:tc>
          <w:tcPr>
            <w:tcW w:w="2943" w:type="dxa"/>
          </w:tcPr>
          <w:p w:rsidR="00427DFF" w:rsidRDefault="004019C4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Дата, время и место проведения аукциона</w:t>
            </w:r>
          </w:p>
        </w:tc>
        <w:tc>
          <w:tcPr>
            <w:tcW w:w="6412" w:type="dxa"/>
          </w:tcPr>
          <w:p w:rsidR="00427DFF" w:rsidRPr="00661920" w:rsidRDefault="00661920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11.09</w:t>
            </w:r>
            <w:r w:rsidR="004019C4">
              <w:rPr>
                <w:rFonts w:ascii="Times New Roman" w:hAnsi="Times New Roman"/>
                <w:sz w:val="24"/>
              </w:rPr>
              <w:t>.2026 в</w:t>
            </w:r>
            <w:r>
              <w:rPr>
                <w:rFonts w:ascii="Times New Roman" w:hAnsi="Times New Roman"/>
                <w:sz w:val="24"/>
              </w:rPr>
              <w:t xml:space="preserve"> 10:30 (по московскому времени) </w:t>
            </w:r>
            <w:r w:rsidR="004019C4">
              <w:rPr>
                <w:rFonts w:ascii="Times New Roman" w:hAnsi="Times New Roman"/>
                <w:sz w:val="24"/>
              </w:rPr>
              <w:t>по адресу элект</w:t>
            </w:r>
            <w:r w:rsidR="004019C4">
              <w:rPr>
                <w:rFonts w:ascii="Times New Roman" w:eastAsia="Times New Roman" w:hAnsi="Times New Roman" w:cs="Times New Roman"/>
                <w:sz w:val="24"/>
                <w:szCs w:val="24"/>
              </w:rPr>
              <w:t>ронной торговой площадки Росэлторг</w:t>
            </w:r>
            <w:r w:rsidR="004019C4">
              <w:rPr>
                <w:szCs w:val="24"/>
              </w:rPr>
              <w:t xml:space="preserve"> </w:t>
            </w:r>
            <w:r w:rsidR="004019C4">
              <w:rPr>
                <w:rFonts w:ascii="Times New Roman" w:hAnsi="Times New Roman"/>
                <w:sz w:val="24"/>
              </w:rPr>
              <w:t xml:space="preserve">в сети Интернет - </w:t>
            </w:r>
            <w:hyperlink r:id="rId8" w:history="1">
              <w:r w:rsidR="004019C4">
                <w:rPr>
                  <w:rStyle w:val="15"/>
                  <w:rFonts w:ascii="Times New Roman" w:hAnsi="Times New Roman"/>
                  <w:sz w:val="24"/>
                </w:rPr>
                <w:t>https:</w:t>
              </w:r>
              <w:r w:rsidR="004019C4">
                <w:rPr>
                  <w:rStyle w:val="15"/>
                  <w:rFonts w:ascii="Times New Roman" w:hAnsi="Times New Roman"/>
                  <w:sz w:val="24"/>
                </w:rPr>
                <w:t>//www.roseltorg.ru/</w:t>
              </w:r>
            </w:hyperlink>
          </w:p>
        </w:tc>
      </w:tr>
      <w:tr w:rsidR="00427DFF" w:rsidTr="00661920">
        <w:trPr>
          <w:trHeight w:val="276"/>
        </w:trPr>
        <w:tc>
          <w:tcPr>
            <w:tcW w:w="9355" w:type="dxa"/>
            <w:gridSpan w:val="2"/>
          </w:tcPr>
          <w:p w:rsidR="00427DFF" w:rsidRDefault="004019C4">
            <w:pPr>
              <w:pStyle w:val="16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Сведения о предмете электронного аукциона - земельном участке</w:t>
            </w:r>
          </w:p>
          <w:p w:rsidR="00427DFF" w:rsidRDefault="00427DFF">
            <w:pPr>
              <w:tabs>
                <w:tab w:val="left" w:pos="0"/>
              </w:tabs>
              <w:spacing w:after="0" w:line="240" w:lineRule="auto"/>
              <w:ind w:left="108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7DFF" w:rsidTr="00661920">
        <w:trPr>
          <w:trHeight w:val="276"/>
        </w:trPr>
        <w:tc>
          <w:tcPr>
            <w:tcW w:w="2943" w:type="dxa"/>
          </w:tcPr>
          <w:p w:rsidR="00427DFF" w:rsidRDefault="004019C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Лот № 1</w:t>
            </w:r>
          </w:p>
        </w:tc>
        <w:tc>
          <w:tcPr>
            <w:tcW w:w="6412" w:type="dxa"/>
          </w:tcPr>
          <w:p w:rsidR="00427DFF" w:rsidRDefault="004019C4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Земельный участок</w:t>
            </w:r>
          </w:p>
        </w:tc>
      </w:tr>
      <w:tr w:rsidR="00427DFF" w:rsidTr="00661920">
        <w:trPr>
          <w:trHeight w:val="276"/>
        </w:trPr>
        <w:tc>
          <w:tcPr>
            <w:tcW w:w="2943" w:type="dxa"/>
          </w:tcPr>
          <w:p w:rsidR="00427DFF" w:rsidRDefault="004019C4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Собственник земельного участка</w:t>
            </w:r>
          </w:p>
        </w:tc>
        <w:tc>
          <w:tcPr>
            <w:tcW w:w="6412" w:type="dxa"/>
          </w:tcPr>
          <w:p w:rsidR="00427DFF" w:rsidRDefault="004019C4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>Российская Федерация</w:t>
            </w:r>
          </w:p>
        </w:tc>
      </w:tr>
      <w:tr w:rsidR="00427DFF" w:rsidTr="00661920">
        <w:trPr>
          <w:trHeight w:val="276"/>
        </w:trPr>
        <w:tc>
          <w:tcPr>
            <w:tcW w:w="2943" w:type="dxa"/>
          </w:tcPr>
          <w:p w:rsidR="00427DFF" w:rsidRDefault="004019C4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Категория земель</w:t>
            </w:r>
          </w:p>
        </w:tc>
        <w:tc>
          <w:tcPr>
            <w:tcW w:w="6412" w:type="dxa"/>
          </w:tcPr>
          <w:p w:rsidR="00427DFF" w:rsidRDefault="004019C4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Земли населенных пунктов</w:t>
            </w:r>
          </w:p>
        </w:tc>
      </w:tr>
      <w:tr w:rsidR="00427DFF" w:rsidTr="00661920">
        <w:trPr>
          <w:trHeight w:val="280"/>
        </w:trPr>
        <w:tc>
          <w:tcPr>
            <w:tcW w:w="2943" w:type="dxa"/>
          </w:tcPr>
          <w:p w:rsidR="00427DFF" w:rsidRDefault="004019C4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Вид разрешенного использования</w:t>
            </w:r>
          </w:p>
        </w:tc>
        <w:tc>
          <w:tcPr>
            <w:tcW w:w="6412" w:type="dxa"/>
          </w:tcPr>
          <w:p w:rsidR="00427DFF" w:rsidRDefault="004019C4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ля индивидуального жилищного строительства</w:t>
            </w:r>
          </w:p>
        </w:tc>
      </w:tr>
      <w:tr w:rsidR="00427DFF" w:rsidTr="00661920">
        <w:trPr>
          <w:trHeight w:val="276"/>
        </w:trPr>
        <w:tc>
          <w:tcPr>
            <w:tcW w:w="2943" w:type="dxa"/>
          </w:tcPr>
          <w:p w:rsidR="00427DFF" w:rsidRDefault="004019C4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Кадастровый номер </w:t>
            </w:r>
          </w:p>
        </w:tc>
        <w:tc>
          <w:tcPr>
            <w:tcW w:w="6412" w:type="dxa"/>
          </w:tcPr>
          <w:p w:rsidR="00427DFF" w:rsidRDefault="004019C4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50:03:0050180:1500</w:t>
            </w:r>
          </w:p>
        </w:tc>
      </w:tr>
      <w:tr w:rsidR="00427DFF" w:rsidTr="00661920">
        <w:trPr>
          <w:trHeight w:val="276"/>
        </w:trPr>
        <w:tc>
          <w:tcPr>
            <w:tcW w:w="2943" w:type="dxa"/>
          </w:tcPr>
          <w:p w:rsidR="00427DFF" w:rsidRDefault="004019C4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Номер в реестре федерального имущества</w:t>
            </w:r>
          </w:p>
        </w:tc>
        <w:tc>
          <w:tcPr>
            <w:tcW w:w="6412" w:type="dxa"/>
          </w:tcPr>
          <w:p w:rsidR="00427DFF" w:rsidRDefault="004019C4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П11510008187</w:t>
            </w:r>
          </w:p>
        </w:tc>
      </w:tr>
      <w:tr w:rsidR="00427DFF" w:rsidTr="00661920">
        <w:trPr>
          <w:trHeight w:val="276"/>
        </w:trPr>
        <w:tc>
          <w:tcPr>
            <w:tcW w:w="2943" w:type="dxa"/>
          </w:tcPr>
          <w:p w:rsidR="00427DFF" w:rsidRDefault="004019C4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Площадь </w:t>
            </w:r>
          </w:p>
        </w:tc>
        <w:tc>
          <w:tcPr>
            <w:tcW w:w="6412" w:type="dxa"/>
          </w:tcPr>
          <w:p w:rsidR="00427DFF" w:rsidRDefault="004019C4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 xml:space="preserve">701 +/- 7 кв.м </w:t>
            </w:r>
          </w:p>
        </w:tc>
      </w:tr>
      <w:tr w:rsidR="00427DFF" w:rsidTr="00661920">
        <w:trPr>
          <w:trHeight w:val="276"/>
        </w:trPr>
        <w:tc>
          <w:tcPr>
            <w:tcW w:w="2943" w:type="dxa"/>
          </w:tcPr>
          <w:p w:rsidR="00427DFF" w:rsidRDefault="004019C4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Местоположение </w:t>
            </w:r>
          </w:p>
        </w:tc>
        <w:tc>
          <w:tcPr>
            <w:tcW w:w="6412" w:type="dxa"/>
          </w:tcPr>
          <w:p w:rsidR="00427DFF" w:rsidRDefault="004019C4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hAnsi="Times New Roman"/>
                <w:sz w:val="24"/>
              </w:rPr>
              <w:t xml:space="preserve">Московская область, р-н Клинский, городское поселение Клин, д Мисирево </w:t>
            </w:r>
          </w:p>
        </w:tc>
      </w:tr>
      <w:tr w:rsidR="00427DFF" w:rsidTr="00661920">
        <w:trPr>
          <w:trHeight w:val="276"/>
        </w:trPr>
        <w:tc>
          <w:tcPr>
            <w:tcW w:w="2943" w:type="dxa"/>
          </w:tcPr>
          <w:p w:rsidR="00427DFF" w:rsidRDefault="004019C4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Вид сделки </w:t>
            </w:r>
          </w:p>
        </w:tc>
        <w:tc>
          <w:tcPr>
            <w:tcW w:w="6412" w:type="dxa"/>
          </w:tcPr>
          <w:p w:rsidR="00427DFF" w:rsidRDefault="004019C4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Договор купли-продажи земельного участка, находящегося в федеральной собственности (далее – Договор) (Приложение № 1 к настоящему Извещению)</w:t>
            </w:r>
          </w:p>
        </w:tc>
      </w:tr>
      <w:tr w:rsidR="00427DFF" w:rsidTr="00661920">
        <w:trPr>
          <w:trHeight w:val="276"/>
        </w:trPr>
        <w:tc>
          <w:tcPr>
            <w:tcW w:w="2943" w:type="dxa"/>
          </w:tcPr>
          <w:p w:rsidR="00427DFF" w:rsidRDefault="004019C4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Начальная цена предмета аукциона</w:t>
            </w:r>
          </w:p>
        </w:tc>
        <w:tc>
          <w:tcPr>
            <w:tcW w:w="6412" w:type="dxa"/>
          </w:tcPr>
          <w:p w:rsidR="00427DFF" w:rsidRDefault="004019C4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895 000 (восемьсот девяносто пять тысяч) рублей 00 копеек</w:t>
            </w:r>
          </w:p>
        </w:tc>
      </w:tr>
      <w:tr w:rsidR="00427DFF" w:rsidTr="00661920">
        <w:trPr>
          <w:trHeight w:val="359"/>
        </w:trPr>
        <w:tc>
          <w:tcPr>
            <w:tcW w:w="2943" w:type="dxa"/>
          </w:tcPr>
          <w:p w:rsidR="00427DFF" w:rsidRDefault="004019C4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Величина п</w:t>
            </w:r>
            <w:r>
              <w:rPr>
                <w:rFonts w:ascii="Times New Roman" w:hAnsi="Times New Roman"/>
                <w:sz w:val="24"/>
              </w:rPr>
              <w:t>овышения начальной цены предмета аукциона («шаг аукциона»)</w:t>
            </w:r>
          </w:p>
        </w:tc>
        <w:tc>
          <w:tcPr>
            <w:tcW w:w="6412" w:type="dxa"/>
          </w:tcPr>
          <w:p w:rsidR="00427DFF" w:rsidRDefault="004019C4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44 750 (сорок четыре тысячи семьсот пятьдесят) рублей 00 копеек</w:t>
            </w:r>
          </w:p>
        </w:tc>
      </w:tr>
      <w:tr w:rsidR="00427DFF" w:rsidTr="00661920">
        <w:trPr>
          <w:trHeight w:val="276"/>
        </w:trPr>
        <w:tc>
          <w:tcPr>
            <w:tcW w:w="2943" w:type="dxa"/>
          </w:tcPr>
          <w:p w:rsidR="00427DFF" w:rsidRDefault="004019C4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Размер задатка</w:t>
            </w:r>
          </w:p>
        </w:tc>
        <w:tc>
          <w:tcPr>
            <w:tcW w:w="6412" w:type="dxa"/>
          </w:tcPr>
          <w:p w:rsidR="00427DFF" w:rsidRDefault="004019C4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89 500 (восемьдесят девять тысяч пятьсот) рублей 00 копеек</w:t>
            </w:r>
          </w:p>
        </w:tc>
      </w:tr>
      <w:tr w:rsidR="00427DFF" w:rsidTr="00661920">
        <w:trPr>
          <w:trHeight w:val="276"/>
        </w:trPr>
        <w:tc>
          <w:tcPr>
            <w:tcW w:w="2943" w:type="dxa"/>
          </w:tcPr>
          <w:p w:rsidR="00427DFF" w:rsidRDefault="004019C4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Срок внесения задатка</w:t>
            </w:r>
          </w:p>
        </w:tc>
        <w:tc>
          <w:tcPr>
            <w:tcW w:w="6412" w:type="dxa"/>
          </w:tcPr>
          <w:p w:rsidR="00427DFF" w:rsidRDefault="004019C4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 06.08.2026 с 09:00 </w:t>
            </w:r>
            <w:r w:rsidR="00661920">
              <w:rPr>
                <w:rFonts w:ascii="Times New Roman" w:eastAsia="Times New Roman" w:hAnsi="Times New Roman"/>
                <w:sz w:val="24"/>
                <w:szCs w:val="24"/>
              </w:rPr>
              <w:t>(по московскому времени) по 09.09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sz w:val="24"/>
                <w:szCs w:val="24"/>
              </w:rPr>
              <w:t>.2026 до 16:00 (по московскому времени) и должен поступить на указанный в настоящем Изве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щении счет оператора электронной площадки не позднее срока окончания приема заявок</w:t>
            </w:r>
          </w:p>
        </w:tc>
      </w:tr>
      <w:tr w:rsidR="00427DFF" w:rsidTr="00661920">
        <w:trPr>
          <w:trHeight w:val="276"/>
        </w:trPr>
        <w:tc>
          <w:tcPr>
            <w:tcW w:w="2943" w:type="dxa"/>
          </w:tcPr>
          <w:p w:rsidR="00427DFF" w:rsidRDefault="004019C4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Порядок внесения задатка</w:t>
            </w:r>
          </w:p>
        </w:tc>
        <w:tc>
          <w:tcPr>
            <w:tcW w:w="6412" w:type="dxa"/>
          </w:tcPr>
          <w:p w:rsidR="00427DFF" w:rsidRDefault="004019C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Задаток вносится в валюте </w:t>
            </w:r>
            <w:r>
              <w:rPr>
                <w:rFonts w:ascii="Times New Roman" w:hAnsi="Times New Roman"/>
                <w:sz w:val="24"/>
                <w:szCs w:val="24"/>
              </w:rPr>
              <w:t>Российской Федерации на счет оператора электронной торговой пло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щадки АО «ЕЭТП»:</w:t>
            </w:r>
          </w:p>
          <w:p w:rsidR="00427DFF" w:rsidRDefault="004019C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Расчетный счет: 40702810510050001273; Корреспондентский счет: 30101810145250000411;</w:t>
            </w:r>
          </w:p>
          <w:p w:rsidR="00427DFF" w:rsidRDefault="004019C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БИК: 044525411;</w:t>
            </w:r>
          </w:p>
          <w:p w:rsidR="00427DFF" w:rsidRDefault="004019C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ИНН: 7707704692;</w:t>
            </w:r>
          </w:p>
          <w:p w:rsidR="00427DFF" w:rsidRDefault="004019C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КПП: 772501001;</w:t>
            </w:r>
          </w:p>
          <w:p w:rsidR="00427DFF" w:rsidRDefault="004019C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банка: Филиал "Центральный"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Банка ВТБ (ПАО) в г. Москве;</w:t>
            </w:r>
          </w:p>
          <w:p w:rsidR="00427DFF" w:rsidRDefault="004019C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получателя: АО «Единая электронная торговая площадка»</w:t>
            </w:r>
          </w:p>
          <w:p w:rsidR="00427DFF" w:rsidRDefault="004019C4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Назначение платежа: Перечисление денежных средств оператору электронной торговой площадки для проведения операций по организации процедур и обеспечению участия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них, лицевой счет № [номер лицевого счета].</w:t>
            </w:r>
          </w:p>
        </w:tc>
      </w:tr>
      <w:tr w:rsidR="00427DFF" w:rsidTr="00661920">
        <w:trPr>
          <w:trHeight w:val="276"/>
        </w:trPr>
        <w:tc>
          <w:tcPr>
            <w:tcW w:w="2943" w:type="dxa"/>
          </w:tcPr>
          <w:p w:rsidR="00427DFF" w:rsidRDefault="004019C4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Информация об ограничениях (обременениях)</w:t>
            </w:r>
          </w:p>
        </w:tc>
        <w:tc>
          <w:tcPr>
            <w:tcW w:w="6412" w:type="dxa"/>
          </w:tcPr>
          <w:p w:rsidR="00427DFF" w:rsidRDefault="004019C4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Не зарегистрировано</w:t>
            </w:r>
          </w:p>
          <w:p w:rsidR="00427DFF" w:rsidRDefault="00427DFF">
            <w:pPr>
              <w:tabs>
                <w:tab w:val="left" w:pos="284"/>
              </w:tabs>
              <w:spacing w:after="0" w:line="240" w:lineRule="auto"/>
              <w:contextualSpacing/>
              <w:jc w:val="both"/>
            </w:pPr>
          </w:p>
        </w:tc>
      </w:tr>
      <w:tr w:rsidR="00427DFF" w:rsidTr="00661920">
        <w:trPr>
          <w:trHeight w:val="276"/>
        </w:trPr>
        <w:tc>
          <w:tcPr>
            <w:tcW w:w="2943" w:type="dxa"/>
          </w:tcPr>
          <w:p w:rsidR="00427DFF" w:rsidRDefault="004019C4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Информация о максимально и (или) минимально допустимых параметрах разрешенного строительства объекта капитального строительства на земельном уча</w:t>
            </w:r>
            <w:r>
              <w:rPr>
                <w:rFonts w:ascii="Times New Roman" w:hAnsi="Times New Roman"/>
                <w:b/>
                <w:sz w:val="24"/>
              </w:rPr>
              <w:t>стке</w:t>
            </w:r>
          </w:p>
        </w:tc>
        <w:tc>
          <w:tcPr>
            <w:tcW w:w="6412" w:type="dxa"/>
          </w:tcPr>
          <w:p w:rsidR="00427DFF" w:rsidRDefault="004019C4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Согласно сведениям, содержащимся в градостроительном плане земельного участка (далее - ГПЗУ) (Приложение № 4 к настоящему Извещению)</w:t>
            </w:r>
          </w:p>
        </w:tc>
      </w:tr>
      <w:tr w:rsidR="00427DFF" w:rsidTr="00661920">
        <w:trPr>
          <w:trHeight w:val="276"/>
        </w:trPr>
        <w:tc>
          <w:tcPr>
            <w:tcW w:w="2943" w:type="dxa"/>
          </w:tcPr>
          <w:p w:rsidR="00427DFF" w:rsidRDefault="004019C4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О возможности подключения (технологического присоединения) объектов капитального </w:t>
            </w:r>
            <w:r>
              <w:rPr>
                <w:rFonts w:ascii="Times New Roman" w:hAnsi="Times New Roman"/>
                <w:b/>
                <w:sz w:val="24"/>
              </w:rPr>
              <w:lastRenderedPageBreak/>
              <w:t>строительства к сетям инженерно-техн</w:t>
            </w:r>
            <w:r>
              <w:rPr>
                <w:rFonts w:ascii="Times New Roman" w:hAnsi="Times New Roman"/>
                <w:b/>
                <w:sz w:val="24"/>
              </w:rPr>
              <w:t>ического обеспечения (за исключением сетей электроснабжения)</w:t>
            </w:r>
          </w:p>
        </w:tc>
        <w:tc>
          <w:tcPr>
            <w:tcW w:w="6412" w:type="dxa"/>
          </w:tcPr>
          <w:p w:rsidR="00427DFF" w:rsidRDefault="004019C4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Согласно сведениям, содержащимся в ГПЗУ (Приложение № 4 к настоящему Извещению)</w:t>
            </w:r>
          </w:p>
          <w:p w:rsidR="00427DFF" w:rsidRDefault="00427DF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27DFF" w:rsidTr="00661920">
        <w:trPr>
          <w:trHeight w:val="276"/>
        </w:trPr>
        <w:tc>
          <w:tcPr>
            <w:tcW w:w="2943" w:type="dxa"/>
          </w:tcPr>
          <w:p w:rsidR="00427DFF" w:rsidRDefault="004019C4">
            <w:pPr>
              <w:tabs>
                <w:tab w:val="left" w:pos="0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Порядок осмотра земельного участка на местности</w:t>
            </w:r>
          </w:p>
          <w:p w:rsidR="00427DFF" w:rsidRDefault="00427DFF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412" w:type="dxa"/>
          </w:tcPr>
          <w:p w:rsidR="00427DFF" w:rsidRDefault="004019C4">
            <w:p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Потенциальный покупатель</w:t>
            </w:r>
            <w:r>
              <w:rPr>
                <w:rFonts w:ascii="Times New Roman" w:hAnsi="Times New Roman"/>
                <w:sz w:val="24"/>
              </w:rPr>
              <w:t xml:space="preserve"> самостоятельно проводит осмотр земельных участков</w:t>
            </w:r>
          </w:p>
        </w:tc>
      </w:tr>
    </w:tbl>
    <w:p w:rsidR="00427DFF" w:rsidRDefault="00427DFF">
      <w:pPr>
        <w:spacing w:after="0"/>
      </w:pPr>
    </w:p>
    <w:p w:rsidR="00427DFF" w:rsidRDefault="004019C4">
      <w:pPr>
        <w:keepNext/>
        <w:spacing w:after="0" w:line="240" w:lineRule="auto"/>
        <w:ind w:left="360"/>
        <w:contextualSpacing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I</w:t>
      </w:r>
      <w:r>
        <w:rPr>
          <w:rFonts w:ascii="Times New Roman" w:hAnsi="Times New Roman"/>
          <w:b/>
          <w:bCs/>
          <w:sz w:val="24"/>
          <w:lang w:val="en-US"/>
        </w:rPr>
        <w:t>II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sz w:val="24"/>
        </w:rPr>
        <w:t>Порядок подачи (приема) и отзыва заявок на участие</w:t>
      </w:r>
      <w:r>
        <w:rPr>
          <w:rFonts w:ascii="Times New Roman" w:hAnsi="Times New Roman"/>
          <w:b/>
          <w:sz w:val="24"/>
        </w:rPr>
        <w:br/>
        <w:t>в электронном аукционе:</w:t>
      </w:r>
    </w:p>
    <w:p w:rsidR="00427DFF" w:rsidRDefault="004019C4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.1. Прием заявок и прилагаемых к ним документов начинается с даты и времени, указанных в разделе I настоящего Извещения о проведении электронного аукциона (далее – Извещение), и осуществляется в сроки, установленные в Извещении.</w:t>
      </w:r>
    </w:p>
    <w:p w:rsidR="00427DFF" w:rsidRDefault="004019C4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3.2. Прием заявок на участи</w:t>
      </w:r>
      <w:r>
        <w:rPr>
          <w:rFonts w:ascii="Times New Roman" w:hAnsi="Times New Roman"/>
          <w:sz w:val="24"/>
        </w:rPr>
        <w:t xml:space="preserve">е в электронном аукционе осуществляется на электронной торговой площадке «Росэлторг» (адрес в сети Интернет </w:t>
      </w:r>
      <w:hyperlink r:id="rId9" w:history="1">
        <w:r>
          <w:rPr>
            <w:rStyle w:val="15"/>
            <w:rFonts w:ascii="Times New Roman" w:hAnsi="Times New Roman"/>
            <w:color w:val="000000"/>
            <w:sz w:val="24"/>
            <w:u w:val="none"/>
          </w:rPr>
          <w:t>https://www.roseltorg.ru/</w:t>
        </w:r>
      </w:hyperlink>
      <w:r>
        <w:rPr>
          <w:rStyle w:val="15"/>
          <w:rFonts w:ascii="Times New Roman" w:hAnsi="Times New Roman"/>
          <w:color w:val="000000"/>
          <w:sz w:val="24"/>
          <w:u w:val="none"/>
        </w:rPr>
        <w:t>)</w:t>
      </w:r>
      <w:r>
        <w:rPr>
          <w:rFonts w:ascii="Times New Roman" w:hAnsi="Times New Roman"/>
          <w:sz w:val="24"/>
        </w:rPr>
        <w:t>.</w:t>
      </w:r>
    </w:p>
    <w:p w:rsidR="00427DFF" w:rsidRDefault="004019C4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61920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.2.1. Для участия в электронном аукционе лица должны быть зарегистрированы на электронной площадке, на которой проводится электронный аукцион.</w:t>
      </w:r>
    </w:p>
    <w:p w:rsidR="00427DFF" w:rsidRDefault="004019C4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61920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.2.2. Плата за участие в электронном аукционе с участников электронного аукциона, в том числе с лица, с которым </w:t>
      </w:r>
      <w:r>
        <w:rPr>
          <w:rFonts w:ascii="Times New Roman" w:hAnsi="Times New Roman"/>
          <w:sz w:val="24"/>
          <w:szCs w:val="24"/>
        </w:rPr>
        <w:t>по результатам проведения электронного аукциона заключается Договор, оператором электронной площадки не взимается.</w:t>
      </w:r>
    </w:p>
    <w:p w:rsidR="00427DFF" w:rsidRDefault="004019C4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3.3. Оператор электронной торговой площадки при приеме заявок от заявителей:</w:t>
      </w:r>
    </w:p>
    <w:p w:rsidR="00427DFF" w:rsidRDefault="004019C4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регистрацию лиц на электронной площадке;</w:t>
      </w:r>
    </w:p>
    <w:p w:rsidR="00427DFF" w:rsidRDefault="004019C4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</w:t>
      </w:r>
      <w:r>
        <w:rPr>
          <w:rFonts w:ascii="Times New Roman" w:hAnsi="Times New Roman"/>
          <w:sz w:val="24"/>
        </w:rPr>
        <w:t>чивает прием заявок на участие в электронном аукционе и прилагаемых к ним документов и их регистрацию в электронном журнале учета заявок;</w:t>
      </w:r>
    </w:p>
    <w:p w:rsidR="00427DFF" w:rsidRDefault="004019C4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возможность подачи и отзыва заявок на участие в электронном аукционе, а также прекращение приема таких </w:t>
      </w:r>
      <w:r>
        <w:rPr>
          <w:rFonts w:ascii="Times New Roman" w:hAnsi="Times New Roman"/>
          <w:sz w:val="24"/>
        </w:rPr>
        <w:t>заявок по истечению срока их приема, указанного в настоящем Извещении;</w:t>
      </w:r>
    </w:p>
    <w:p w:rsidR="00427DFF" w:rsidRDefault="004019C4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уведомление участников электронного аукциона о принятом организатором аукциона решении о допуске к участию в электронном аукционе либо об отказе в допуске к участию в эле</w:t>
      </w:r>
      <w:r>
        <w:rPr>
          <w:rFonts w:ascii="Times New Roman" w:hAnsi="Times New Roman"/>
          <w:sz w:val="24"/>
        </w:rPr>
        <w:t>ктронном аукционе;</w:t>
      </w:r>
    </w:p>
    <w:p w:rsidR="00427DFF" w:rsidRDefault="004019C4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равный доступ участников электронного аукциона к процедуре электронного аукциона;</w:t>
      </w:r>
    </w:p>
    <w:p w:rsidR="00427DFF" w:rsidRDefault="004019C4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обеспечивает конфиденциальность информации о заявителях и об участниках электронного аукциона, а также бесперебойное функционирование элек</w:t>
      </w:r>
      <w:r>
        <w:rPr>
          <w:rFonts w:ascii="Times New Roman" w:hAnsi="Times New Roman"/>
          <w:sz w:val="24"/>
        </w:rPr>
        <w:t>тронной площадки и доступ к ней организатора аукциона, заявителей и участников электронного аукциона в течение всего периода проведения электронного аукциона;</w:t>
      </w:r>
    </w:p>
    <w:p w:rsidR="00427DFF" w:rsidRDefault="004019C4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</w:rPr>
        <w:t>обеспечивает возврат участникам электронного аукциона задатков и перечисление их организатору а</w:t>
      </w:r>
      <w:r>
        <w:rPr>
          <w:rFonts w:ascii="Times New Roman" w:hAnsi="Times New Roman"/>
          <w:sz w:val="24"/>
        </w:rPr>
        <w:t>укциона в счет исполнения обязательств по итогам электронного аукциона.</w:t>
      </w:r>
    </w:p>
    <w:p w:rsidR="00427DFF" w:rsidRDefault="004019C4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</w:rPr>
        <w:t xml:space="preserve">3.4. </w:t>
      </w:r>
      <w:r>
        <w:rPr>
          <w:rFonts w:ascii="Times New Roman" w:hAnsi="Times New Roman"/>
          <w:b/>
          <w:bCs/>
          <w:sz w:val="24"/>
        </w:rPr>
        <w:t xml:space="preserve">Заявка на участие в электронном аукционе </w:t>
      </w:r>
      <w:r>
        <w:rPr>
          <w:rFonts w:ascii="Times New Roman" w:hAnsi="Times New Roman"/>
          <w:b/>
          <w:bCs/>
          <w:sz w:val="24"/>
          <w:u w:val="single"/>
        </w:rPr>
        <w:t>по установленной форме (Приложение № 2 к настоящему Извещению)</w:t>
      </w:r>
      <w:r>
        <w:rPr>
          <w:rFonts w:ascii="Times New Roman" w:hAnsi="Times New Roman"/>
          <w:b/>
          <w:bCs/>
          <w:sz w:val="24"/>
        </w:rPr>
        <w:t xml:space="preserve"> с указанием банковских реквизитов счета для возврата задатка </w:t>
      </w:r>
      <w:r>
        <w:rPr>
          <w:rFonts w:ascii="Times New Roman" w:hAnsi="Times New Roman"/>
          <w:sz w:val="24"/>
        </w:rPr>
        <w:t xml:space="preserve">направляется оператору электронной площадки в форме электронного документа </w:t>
      </w:r>
      <w:r>
        <w:rPr>
          <w:rFonts w:ascii="Times New Roman" w:hAnsi="Times New Roman"/>
          <w:b/>
          <w:bCs/>
          <w:sz w:val="24"/>
          <w:u w:val="single"/>
        </w:rPr>
        <w:t>с приложением документов, указанных в пункте 3.8 настоящего Извещения.</w:t>
      </w:r>
      <w:r>
        <w:rPr>
          <w:rFonts w:ascii="Times New Roman" w:hAnsi="Times New Roman"/>
          <w:sz w:val="24"/>
        </w:rPr>
        <w:t xml:space="preserve"> Заявка на участие в электронном аукционе, а также прилагаемые к ней документы, подписываются усиленной квалифи</w:t>
      </w:r>
      <w:r>
        <w:rPr>
          <w:rFonts w:ascii="Times New Roman" w:hAnsi="Times New Roman"/>
          <w:sz w:val="24"/>
        </w:rPr>
        <w:t>цированной электронной подписью заявителя либо лица</w:t>
      </w:r>
      <w:r>
        <w:rPr>
          <w:rFonts w:ascii="Times New Roman" w:hAnsi="Times New Roman"/>
          <w:sz w:val="24"/>
          <w:szCs w:val="24"/>
        </w:rPr>
        <w:t>, имеющего право действовать от имени заявителя</w:t>
      </w:r>
      <w:r>
        <w:rPr>
          <w:rFonts w:ascii="Times New Roman" w:hAnsi="Times New Roman"/>
          <w:sz w:val="24"/>
        </w:rPr>
        <w:t>.</w:t>
      </w:r>
    </w:p>
    <w:p w:rsidR="00427DFF" w:rsidRDefault="004019C4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3.5. Один заявитель вправе подать только одну заявку на участие в электронном аукционе.</w:t>
      </w:r>
    </w:p>
    <w:p w:rsidR="00427DFF" w:rsidRDefault="004019C4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t>3.6. Заявка на участие в электронном аукционе, поступившая по истече</w:t>
      </w:r>
      <w:r>
        <w:rPr>
          <w:rFonts w:ascii="Times New Roman" w:hAnsi="Times New Roman"/>
          <w:sz w:val="24"/>
        </w:rPr>
        <w:t>нии срока приема заявок, возвращается заявителю в день ее поступления.</w:t>
      </w:r>
    </w:p>
    <w:p w:rsidR="00427DFF" w:rsidRDefault="004019C4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3.7. Заявитель имеет право отозвать принятую организатором аукциона заявку на участие в электронном аукционе до дня окончания срока приема заявок, уведомив об этом в письменной форме ор</w:t>
      </w:r>
      <w:r>
        <w:rPr>
          <w:rFonts w:ascii="Times New Roman" w:hAnsi="Times New Roman"/>
          <w:sz w:val="24"/>
        </w:rPr>
        <w:t>ганизатора аукциона.</w:t>
      </w:r>
    </w:p>
    <w:p w:rsidR="00427DFF" w:rsidRDefault="004019C4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>3.8. Перечень документов, представляемых заявителями электронного аукциона, и требования к их оформлению:</w:t>
      </w:r>
    </w:p>
    <w:p w:rsidR="00427DFF" w:rsidRDefault="004019C4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u w:val="single"/>
        </w:rPr>
        <w:t>3.8.1. Юридические лица:</w:t>
      </w:r>
    </w:p>
    <w:p w:rsidR="00427DFF" w:rsidRDefault="004019C4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>по установленной форме (Приложение № 2 к настоящему Извещению</w:t>
      </w:r>
      <w:r>
        <w:rPr>
          <w:rFonts w:ascii="Times New Roman" w:hAnsi="Times New Roman"/>
          <w:sz w:val="24"/>
          <w:u w:val="single"/>
        </w:rPr>
        <w:t>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задатка.</w:t>
      </w:r>
    </w:p>
    <w:p w:rsidR="00427DFF" w:rsidRDefault="004019C4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3.8.2. Физические лица, в том числе зарегистрированные в качестве индивидуальных предпринимателей:</w:t>
      </w:r>
    </w:p>
    <w:p w:rsidR="00427DFF" w:rsidRDefault="004019C4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>по установленной форме (Приложение № 2 к настоящем</w:t>
      </w:r>
      <w:r>
        <w:rPr>
          <w:rFonts w:ascii="Times New Roman" w:hAnsi="Times New Roman"/>
          <w:sz w:val="24"/>
          <w:u w:val="single"/>
        </w:rPr>
        <w:t>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</w:t>
      </w:r>
      <w:r>
        <w:rPr>
          <w:rFonts w:ascii="Times New Roman" w:hAnsi="Times New Roman"/>
          <w:sz w:val="24"/>
          <w:szCs w:val="24"/>
        </w:rPr>
        <w:t>;</w:t>
      </w:r>
    </w:p>
    <w:p w:rsidR="00427DFF" w:rsidRDefault="004019C4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копия документа, удостоверяющего личность заявителя (копии всех страниц паспорта гражданина Российской Федерации</w:t>
      </w:r>
      <w:r>
        <w:rPr>
          <w:rStyle w:val="14"/>
          <w:rFonts w:ascii="Times New Roman" w:hAnsi="Times New Roman"/>
          <w:sz w:val="24"/>
          <w:szCs w:val="24"/>
        </w:rPr>
        <w:footnoteReference w:id="1"/>
      </w:r>
      <w:r>
        <w:rPr>
          <w:rFonts w:ascii="Times New Roman" w:hAnsi="Times New Roman"/>
          <w:sz w:val="24"/>
          <w:szCs w:val="24"/>
        </w:rPr>
        <w:t>).</w:t>
      </w:r>
    </w:p>
    <w:p w:rsidR="00427DFF" w:rsidRDefault="004019C4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3.8.3. Иностранные граждане:</w:t>
      </w:r>
    </w:p>
    <w:p w:rsidR="00427DFF" w:rsidRDefault="004019C4">
      <w:pPr>
        <w:widowControl w:val="0"/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</w:t>
      </w:r>
      <w:r>
        <w:rPr>
          <w:rFonts w:ascii="Times New Roman" w:hAnsi="Times New Roman"/>
          <w:sz w:val="24"/>
        </w:rPr>
        <w:t xml:space="preserve">аукционе </w:t>
      </w:r>
      <w:r>
        <w:rPr>
          <w:rFonts w:ascii="Times New Roman" w:hAnsi="Times New Roman"/>
          <w:sz w:val="24"/>
          <w:u w:val="single"/>
        </w:rPr>
        <w:t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</w:t>
      </w:r>
      <w:r>
        <w:rPr>
          <w:rFonts w:ascii="Times New Roman" w:hAnsi="Times New Roman"/>
          <w:sz w:val="24"/>
          <w:szCs w:val="24"/>
        </w:rPr>
        <w:t>;</w:t>
      </w:r>
    </w:p>
    <w:p w:rsidR="00427DFF" w:rsidRDefault="004019C4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надлежащим образом заверенный перевод на русский язык документов о государственной регистрации юридического лица в соотв</w:t>
      </w:r>
      <w:r>
        <w:rPr>
          <w:rFonts w:ascii="Times New Roman" w:hAnsi="Times New Roman"/>
          <w:sz w:val="24"/>
          <w:szCs w:val="24"/>
        </w:rPr>
        <w:t>етствии с законодательством иностранного государства.</w:t>
      </w:r>
    </w:p>
    <w:p w:rsidR="00427DFF" w:rsidRDefault="004019C4">
      <w:pPr>
        <w:tabs>
          <w:tab w:val="left" w:pos="284"/>
        </w:tabs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3.8.4. В случае, если заявка подается представителем заявителя </w:t>
      </w:r>
      <w:r>
        <w:rPr>
          <w:rFonts w:ascii="Times New Roman" w:hAnsi="Times New Roman"/>
          <w:sz w:val="24"/>
          <w:szCs w:val="24"/>
        </w:rPr>
        <w:t>к заявке также прилагается доверенность на лицо, имеющее право действовать от имени заявителя, оформленная в установленном порядке, или нот</w:t>
      </w:r>
      <w:r>
        <w:rPr>
          <w:rFonts w:ascii="Times New Roman" w:hAnsi="Times New Roman"/>
          <w:sz w:val="24"/>
          <w:szCs w:val="24"/>
        </w:rPr>
        <w:t>ариально заверенная копия такой доверенности, а также копия документа, удостоверяющего личность доверенного лица (копии всех страниц паспорта гражданина Российской Федерации).</w:t>
      </w:r>
    </w:p>
    <w:p w:rsidR="00427DFF" w:rsidRDefault="004019C4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случае, если доверенность на осуществление действий от имени заявителя </w:t>
      </w:r>
      <w:r>
        <w:rPr>
          <w:rFonts w:ascii="Times New Roman" w:hAnsi="Times New Roman"/>
          <w:sz w:val="24"/>
          <w:szCs w:val="24"/>
        </w:rPr>
        <w:t>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427DFF" w:rsidRDefault="00427DFF">
      <w:pPr>
        <w:spacing w:after="0" w:line="240" w:lineRule="auto"/>
        <w:ind w:firstLine="720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427DFF" w:rsidRDefault="004019C4">
      <w:pPr>
        <w:tabs>
          <w:tab w:val="left" w:pos="284"/>
        </w:tabs>
        <w:spacing w:after="0" w:line="240" w:lineRule="auto"/>
        <w:ind w:firstLine="72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lang w:val="en-US"/>
        </w:rPr>
        <w:t>IV</w:t>
      </w:r>
      <w:r>
        <w:rPr>
          <w:rFonts w:ascii="Times New Roman" w:hAnsi="Times New Roman"/>
          <w:b/>
          <w:sz w:val="24"/>
        </w:rPr>
        <w:t>. Порядок внесения и возврата задатка</w:t>
      </w:r>
    </w:p>
    <w:p w:rsidR="00427DFF" w:rsidRDefault="00427DFF">
      <w:pPr>
        <w:tabs>
          <w:tab w:val="left" w:pos="284"/>
        </w:tabs>
        <w:spacing w:after="0" w:line="240" w:lineRule="auto"/>
        <w:ind w:firstLine="720"/>
        <w:jc w:val="center"/>
        <w:rPr>
          <w:rFonts w:ascii="Times New Roman" w:hAnsi="Times New Roman"/>
          <w:b/>
          <w:sz w:val="24"/>
        </w:rPr>
      </w:pPr>
    </w:p>
    <w:p w:rsidR="00427DFF" w:rsidRDefault="004019C4">
      <w:pPr>
        <w:spacing w:after="0" w:line="240" w:lineRule="auto"/>
        <w:ind w:firstLine="720"/>
        <w:contextualSpacing/>
        <w:rPr>
          <w:rFonts w:ascii="Times New Roman" w:hAnsi="Times New Roman"/>
          <w:b/>
          <w:bCs/>
          <w:sz w:val="24"/>
          <w:szCs w:val="24"/>
        </w:rPr>
      </w:pPr>
      <w:r w:rsidRPr="00661920">
        <w:rPr>
          <w:rFonts w:ascii="Times New Roman" w:hAnsi="Times New Roman"/>
          <w:b/>
          <w:bCs/>
          <w:sz w:val="24"/>
        </w:rPr>
        <w:t>4</w:t>
      </w:r>
      <w:r>
        <w:rPr>
          <w:rFonts w:ascii="Times New Roman" w:hAnsi="Times New Roman"/>
          <w:b/>
          <w:bCs/>
          <w:sz w:val="24"/>
        </w:rPr>
        <w:t>.1.</w:t>
      </w:r>
      <w:r>
        <w:rPr>
          <w:rFonts w:ascii="Times New Roman" w:hAnsi="Times New Roman"/>
          <w:b/>
          <w:bCs/>
          <w:sz w:val="24"/>
        </w:rPr>
        <w:tab/>
        <w:t>Порядок внесения задатка</w:t>
      </w:r>
    </w:p>
    <w:p w:rsidR="00427DFF" w:rsidRDefault="004019C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61920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 xml:space="preserve">.1.1. Задаток для участия в электронном </w:t>
      </w:r>
      <w:r>
        <w:rPr>
          <w:rFonts w:ascii="Times New Roman" w:hAnsi="Times New Roman"/>
          <w:sz w:val="24"/>
        </w:rPr>
        <w:t>аукционе вносится заявителем путем зачисления денежных средств на расчетный счет оператора электронной площадки в размере, сроки и порядке, указанных в разделе II настоящего Извещения. В этом случае документы, подтверждающие внесение задатка, заявителем не</w:t>
      </w:r>
      <w:r>
        <w:rPr>
          <w:rFonts w:ascii="Times New Roman" w:hAnsi="Times New Roman"/>
          <w:sz w:val="24"/>
        </w:rPr>
        <w:t xml:space="preserve"> представляются.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 на участие в электронном аукционе. Блокирование денежных средств в размере задатка опер</w:t>
      </w:r>
      <w:r>
        <w:rPr>
          <w:rFonts w:ascii="Times New Roman" w:hAnsi="Times New Roman"/>
          <w:sz w:val="24"/>
        </w:rPr>
        <w:t>атором электронной площадки на расчетном счете оператора электронной площадки признается заключением соглашения о задатке.</w:t>
      </w:r>
    </w:p>
    <w:p w:rsidR="00427DFF" w:rsidRDefault="004019C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61920">
        <w:rPr>
          <w:rFonts w:ascii="Times New Roman" w:hAnsi="Times New Roman"/>
          <w:b/>
          <w:bCs/>
          <w:sz w:val="24"/>
        </w:rPr>
        <w:t>4</w:t>
      </w:r>
      <w:r>
        <w:rPr>
          <w:rFonts w:ascii="Times New Roman" w:hAnsi="Times New Roman"/>
          <w:b/>
          <w:bCs/>
          <w:sz w:val="24"/>
        </w:rPr>
        <w:t>.2.</w:t>
      </w:r>
      <w:r>
        <w:rPr>
          <w:rFonts w:ascii="Times New Roman" w:hAnsi="Times New Roman"/>
          <w:b/>
          <w:bCs/>
          <w:sz w:val="24"/>
        </w:rPr>
        <w:tab/>
        <w:t>Порядок возврата задатка</w:t>
      </w:r>
    </w:p>
    <w:p w:rsidR="00427DFF" w:rsidRDefault="004019C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61920">
        <w:rPr>
          <w:rFonts w:ascii="Times New Roman" w:hAnsi="Times New Roman"/>
          <w:sz w:val="24"/>
        </w:rPr>
        <w:t>4</w:t>
      </w:r>
      <w:r>
        <w:rPr>
          <w:rFonts w:ascii="Times New Roman" w:hAnsi="Times New Roman"/>
          <w:sz w:val="24"/>
        </w:rPr>
        <w:t>.2.1. Оператор электронной площадки обеспечивает возврат заблокированных в размере задатка на расчетно</w:t>
      </w:r>
      <w:r>
        <w:rPr>
          <w:rFonts w:ascii="Times New Roman" w:hAnsi="Times New Roman"/>
          <w:sz w:val="24"/>
        </w:rPr>
        <w:t xml:space="preserve">м счете оператора электронной площадки денежных средств </w:t>
      </w:r>
      <w:r>
        <w:rPr>
          <w:rFonts w:ascii="Times New Roman" w:hAnsi="Times New Roman"/>
          <w:sz w:val="24"/>
        </w:rPr>
        <w:lastRenderedPageBreak/>
        <w:t>лицам, перечислившим задаток для участия в электронном аукционе, в следующем порядке:</w:t>
      </w:r>
    </w:p>
    <w:p w:rsidR="00427DFF" w:rsidRDefault="004019C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в течение 3 (трех) рабочих дней – в случае отзыва заявки заявителем до дня окончания срока приема заявок на учас</w:t>
      </w:r>
      <w:r>
        <w:rPr>
          <w:rFonts w:ascii="Times New Roman" w:hAnsi="Times New Roman"/>
          <w:sz w:val="24"/>
        </w:rPr>
        <w:t>тие в электронном аукционе;</w:t>
      </w:r>
    </w:p>
    <w:p w:rsidR="00427DFF" w:rsidRDefault="004019C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со дня оформления протокола рассмотрения заявок на участие в электронном аукционе – заявителям, не допущенным к участию в электронном аукционе; </w:t>
      </w:r>
    </w:p>
    <w:p w:rsidR="00427DFF" w:rsidRDefault="004019C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в течение 3 (трех) рабочих дней со дня подписан</w:t>
      </w:r>
      <w:r>
        <w:rPr>
          <w:rFonts w:ascii="Times New Roman" w:hAnsi="Times New Roman"/>
          <w:sz w:val="24"/>
        </w:rPr>
        <w:t xml:space="preserve">ия протокола о результатах электронного аукциона – лицам, участвовавшим в электронном аукционе, но не победившим в нем, за исключением участника электронного аукциона, который сделал предпоследнее предложение о цене предмета аукциона; </w:t>
      </w:r>
    </w:p>
    <w:p w:rsidR="00427DFF" w:rsidRDefault="004019C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- в течение 3 (трех)</w:t>
      </w:r>
      <w:r>
        <w:rPr>
          <w:rFonts w:ascii="Times New Roman" w:hAnsi="Times New Roman"/>
          <w:sz w:val="24"/>
        </w:rPr>
        <w:t xml:space="preserve"> рабочих дней со дня подписания Договора победителем аукциона – участнику электронного аукциона, который сделал предпоследнее предложение о цене предмета аукциона. </w:t>
      </w:r>
    </w:p>
    <w:p w:rsidR="00427DFF" w:rsidRDefault="004019C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61920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.2.2. Задаток, внесенный лицом, признанным победителем электронного аукциона, задаток, вне</w:t>
      </w:r>
      <w:r>
        <w:rPr>
          <w:rFonts w:ascii="Times New Roman" w:hAnsi="Times New Roman"/>
          <w:sz w:val="24"/>
          <w:szCs w:val="24"/>
        </w:rPr>
        <w:t>сенный иным лицом, с которым заключается Договор, засчитывается в оплату приобретаемого земельного участка.</w:t>
      </w:r>
    </w:p>
    <w:p w:rsidR="00427DFF" w:rsidRDefault="004019C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61920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.2.3. Задаток, внесенный лицом, признанным победителем электронного аукциона, задаток, внесенный иным лицом, не заключившими в установленном порядк</w:t>
      </w:r>
      <w:r>
        <w:rPr>
          <w:rFonts w:ascii="Times New Roman" w:hAnsi="Times New Roman"/>
          <w:sz w:val="24"/>
          <w:szCs w:val="24"/>
        </w:rPr>
        <w:t>е Договор вследствие уклонения от заключения указанного Договора, не возвращается.</w:t>
      </w:r>
    </w:p>
    <w:p w:rsidR="00427DFF" w:rsidRDefault="004019C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61920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.2.4. В случае отзыва заявителем заявки позднее дня окончания приема заявок задаток возвращается в порядке, установленном для заявителей, не допущенных к участию в электрон</w:t>
      </w:r>
      <w:r>
        <w:rPr>
          <w:rFonts w:ascii="Times New Roman" w:hAnsi="Times New Roman"/>
          <w:sz w:val="24"/>
          <w:szCs w:val="24"/>
        </w:rPr>
        <w:t>ном аукционе.</w:t>
      </w:r>
    </w:p>
    <w:p w:rsidR="00427DFF" w:rsidRDefault="00427DFF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27DFF" w:rsidRDefault="004019C4">
      <w:pPr>
        <w:keepNext/>
        <w:spacing w:after="0" w:line="240" w:lineRule="auto"/>
        <w:ind w:left="1080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V. Определение участников электронного аукциона</w:t>
      </w:r>
    </w:p>
    <w:p w:rsidR="00427DFF" w:rsidRDefault="00427DFF">
      <w:pPr>
        <w:keepNext/>
        <w:spacing w:after="0" w:line="240" w:lineRule="auto"/>
        <w:ind w:left="1080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427DFF" w:rsidRDefault="004019C4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5.1. В день рассмотрения заявок на участие в электронном аукционе организатор аукциона рассматривает заявки заявителей на участие в электронном аукционе.</w:t>
      </w:r>
    </w:p>
    <w:p w:rsidR="00427DFF" w:rsidRDefault="004019C4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>.2. Заявитель не допускается к участию в электронном аукционе в следующих случаях:</w:t>
      </w:r>
    </w:p>
    <w:p w:rsidR="00427DFF" w:rsidRDefault="004019C4">
      <w:pPr>
        <w:pStyle w:val="16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непредставление необходимых для участия в электронном аукционе документов или представление недостоверных сведений;</w:t>
      </w:r>
    </w:p>
    <w:p w:rsidR="00427DFF" w:rsidRDefault="004019C4">
      <w:pPr>
        <w:pStyle w:val="16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непоступление задатка на дату рассмотрения заявок на уч</w:t>
      </w:r>
      <w:r>
        <w:rPr>
          <w:rFonts w:ascii="Times New Roman" w:hAnsi="Times New Roman"/>
          <w:sz w:val="24"/>
        </w:rPr>
        <w:t>астие в электронном аукционе;</w:t>
      </w:r>
    </w:p>
    <w:p w:rsidR="00427DFF" w:rsidRDefault="004019C4">
      <w:pPr>
        <w:pStyle w:val="16"/>
        <w:widowControl w:val="0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подача заявки на участие в электронном аукционе лицом, которое в соответствии с Земельным кодексом и другими федеральными законами не имеет права быть участником электронного аукциона, покупателем земельного участка;</w:t>
      </w:r>
    </w:p>
    <w:p w:rsidR="00427DFF" w:rsidRDefault="004019C4">
      <w:pPr>
        <w:pStyle w:val="16"/>
        <w:widowControl w:val="0"/>
        <w:numPr>
          <w:ilvl w:val="0"/>
          <w:numId w:val="3"/>
        </w:numPr>
        <w:tabs>
          <w:tab w:val="left" w:pos="284"/>
          <w:tab w:val="left" w:pos="567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наличие</w:t>
      </w:r>
      <w:r>
        <w:rPr>
          <w:rFonts w:ascii="Times New Roman" w:hAnsi="Times New Roman"/>
          <w:sz w:val="24"/>
        </w:rPr>
        <w:t xml:space="preserve">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 в реестре недобросовестных участников аукци</w:t>
      </w:r>
      <w:r>
        <w:rPr>
          <w:rFonts w:ascii="Times New Roman" w:hAnsi="Times New Roman"/>
          <w:sz w:val="24"/>
        </w:rPr>
        <w:t>она.</w:t>
      </w:r>
    </w:p>
    <w:p w:rsidR="00427DFF" w:rsidRDefault="004019C4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5.3. Организатор аукциона ведет протокол рассмотрения заявок на участие в электронном аукционе, который должен содержать сведения о заявителях, допущенных к участию в электронном аукционе и признанных участниками электронного аукциона, </w:t>
      </w:r>
      <w:r>
        <w:rPr>
          <w:rFonts w:ascii="Times New Roman" w:hAnsi="Times New Roman"/>
          <w:sz w:val="24"/>
        </w:rPr>
        <w:t>датах подачи заявок, внесенных задатках, а также сведения о заявителях, не допущенных к участию в электронном аукционе, с указанием причин в допуске к участию в нем.</w:t>
      </w:r>
    </w:p>
    <w:p w:rsidR="00427DFF" w:rsidRDefault="004019C4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5.4. Заявитель, признанный участником электронного аукциона, становится участником электро</w:t>
      </w:r>
      <w:r>
        <w:rPr>
          <w:rFonts w:ascii="Times New Roman" w:hAnsi="Times New Roman"/>
          <w:sz w:val="24"/>
        </w:rPr>
        <w:t>нного аукциона с даты подписания организатором аукциона протокола рассмотрения заявок.</w:t>
      </w:r>
    </w:p>
    <w:p w:rsidR="00427DFF" w:rsidRDefault="004019C4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</w:rPr>
        <w:t xml:space="preserve">5.5. 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</w:t>
      </w:r>
      <w:r>
        <w:rPr>
          <w:rFonts w:ascii="Times New Roman" w:hAnsi="Times New Roman"/>
          <w:sz w:val="24"/>
        </w:rPr>
        <w:t xml:space="preserve">электронной подписью лица, уполномоченного действовать от имени </w:t>
      </w:r>
      <w:r>
        <w:rPr>
          <w:rFonts w:ascii="Times New Roman" w:hAnsi="Times New Roman"/>
          <w:sz w:val="24"/>
        </w:rPr>
        <w:lastRenderedPageBreak/>
        <w:t>организатора аукциона, и размещается на электронной площадке не позднее чем на следующий рабочий день после дня подписания протокола. Данный протокол после размещения на электронной площадке в</w:t>
      </w:r>
      <w:r>
        <w:rPr>
          <w:rFonts w:ascii="Times New Roman" w:hAnsi="Times New Roman"/>
          <w:sz w:val="24"/>
        </w:rPr>
        <w:t xml:space="preserve"> автоматическом режиме направляется оператором электронной площадки для размещения на официальном сайте </w:t>
      </w:r>
      <w:r>
        <w:rPr>
          <w:rFonts w:ascii="Times New Roman" w:eastAsia="Times New Roman" w:hAnsi="Times New Roman"/>
          <w:color w:val="000000"/>
          <w:sz w:val="24"/>
        </w:rPr>
        <w:t>Российской Федерации в информационно-телекоммуникационной сети «Интернет» для размещения информации о проведении электронного аукциона, определенном Пра</w:t>
      </w:r>
      <w:r>
        <w:rPr>
          <w:rFonts w:ascii="Times New Roman" w:eastAsia="Times New Roman" w:hAnsi="Times New Roman"/>
          <w:color w:val="000000"/>
          <w:sz w:val="24"/>
        </w:rPr>
        <w:t xml:space="preserve">вительством Российской Федерации </w:t>
      </w:r>
      <w:hyperlink r:id="rId10" w:tooltip="http://www.torgi.gov.ru" w:history="1">
        <w:r>
          <w:rPr>
            <w:rStyle w:val="15"/>
            <w:rFonts w:ascii="Times New Roman" w:hAnsi="Times New Roman"/>
            <w:sz w:val="24"/>
          </w:rPr>
          <w:t>www.torgi.gov.ru</w:t>
        </w:r>
      </w:hyperlink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</w:rPr>
        <w:t>(далее - официальный сайт).</w:t>
      </w:r>
    </w:p>
    <w:p w:rsidR="00427DFF" w:rsidRDefault="004019C4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5.6. Заявителям, признанным участниками электронного аукциона, и заявителям, не допущенным к участию в электр</w:t>
      </w:r>
      <w:r>
        <w:rPr>
          <w:rFonts w:ascii="Times New Roman" w:eastAsia="Times New Roman" w:hAnsi="Times New Roman"/>
          <w:color w:val="000000"/>
          <w:sz w:val="24"/>
        </w:rPr>
        <w:t>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 р</w:t>
      </w:r>
      <w:r>
        <w:rPr>
          <w:rFonts w:ascii="Times New Roman" w:hAnsi="Times New Roman"/>
          <w:sz w:val="24"/>
        </w:rPr>
        <w:t>ассмотрения заявок на участие в электронном аукционе.</w:t>
      </w:r>
    </w:p>
    <w:p w:rsidR="00427DFF" w:rsidRDefault="004019C4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5.7. Сведения о кол</w:t>
      </w:r>
      <w:r>
        <w:rPr>
          <w:rFonts w:ascii="Times New Roman" w:hAnsi="Times New Roman"/>
          <w:sz w:val="24"/>
        </w:rPr>
        <w:t xml:space="preserve">ичестве участников электронного аукциона без указания иных сведений о таких участниках и сведения о заявителях, не допущенных к участию в электронном аукционе, с указанием причин отказа в допуске к участию в нем размещаются на официальном сайте не позднее </w:t>
      </w:r>
      <w:r>
        <w:rPr>
          <w:rFonts w:ascii="Times New Roman" w:hAnsi="Times New Roman"/>
          <w:sz w:val="24"/>
        </w:rPr>
        <w:t>чем на следующий день после дня подписания протокола рассмотрения заявок на участие в электронном аукционе.</w:t>
      </w:r>
    </w:p>
    <w:p w:rsidR="00427DFF" w:rsidRDefault="004019C4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5.8. В случае, если по окончании срока подачи заявок на участие в электронном аукционе не подано ни одной заявки на участие в электронном аукционе, </w:t>
      </w:r>
      <w:r>
        <w:rPr>
          <w:rFonts w:ascii="Times New Roman" w:hAnsi="Times New Roman"/>
          <w:sz w:val="24"/>
          <w:szCs w:val="24"/>
        </w:rPr>
        <w:t>подана только одна заявка на участие в электронном аукционе либо по результатам рассмотрения заявок на участие в электронном аукционе принято решение об отказе в допуске к участию в электронном аукционе всех заявителей или о допуске к участию в электронном</w:t>
      </w:r>
      <w:r>
        <w:rPr>
          <w:rFonts w:ascii="Times New Roman" w:hAnsi="Times New Roman"/>
          <w:sz w:val="24"/>
          <w:szCs w:val="24"/>
        </w:rPr>
        <w:t xml:space="preserve"> аукционе и признании участником электронного аукциона только одного заявителя, электронный аукцион признается несостоявшимся.</w:t>
      </w:r>
    </w:p>
    <w:p w:rsidR="00427DFF" w:rsidRDefault="004019C4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протокол </w:t>
      </w:r>
      <w:r>
        <w:rPr>
          <w:rFonts w:ascii="Times New Roman" w:hAnsi="Times New Roman"/>
          <w:sz w:val="24"/>
        </w:rPr>
        <w:t>рассмотрения заявок на участие в электронном аукционе</w:t>
      </w:r>
      <w:r>
        <w:rPr>
          <w:rFonts w:ascii="Times New Roman" w:hAnsi="Times New Roman"/>
          <w:sz w:val="24"/>
          <w:szCs w:val="24"/>
        </w:rPr>
        <w:t xml:space="preserve"> включается информация об основании признания электронного аукцио</w:t>
      </w:r>
      <w:r>
        <w:rPr>
          <w:rFonts w:ascii="Times New Roman" w:hAnsi="Times New Roman"/>
          <w:sz w:val="24"/>
          <w:szCs w:val="24"/>
        </w:rPr>
        <w:t>на несостоявшимся и сведения (наименование и место нахождения (для юридического лица), фамилия, имя и (при наличии) отчество) в отношении лиц, указанных в пунктах 5.9 и 5.10 настоящего Извещения.</w:t>
      </w:r>
    </w:p>
    <w:p w:rsidR="00427DFF" w:rsidRDefault="004019C4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5.9. В случае, если аукцион признан несостоявшимся и только </w:t>
      </w:r>
      <w:r>
        <w:rPr>
          <w:rFonts w:ascii="Times New Roman" w:hAnsi="Times New Roman"/>
          <w:sz w:val="24"/>
          <w:szCs w:val="24"/>
        </w:rPr>
        <w:t xml:space="preserve">один заявитель признан участником аукциона, Договор заключается с таким лицом по начальной цене предмета аукциона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</w:p>
    <w:p w:rsidR="00427DFF" w:rsidRDefault="004019C4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>5.10. Если единственная заявка на участие в электронном аукционе соответствует у</w:t>
      </w:r>
      <w:r>
        <w:rPr>
          <w:rFonts w:ascii="Times New Roman" w:hAnsi="Times New Roman"/>
          <w:sz w:val="24"/>
          <w:szCs w:val="24"/>
        </w:rPr>
        <w:t>казанным в Извещении условиям и лицо, подавшее указанную заявку, соответствуют требованиям к участникам электронного аукциона, указанным в Извещении уполномоченный орган заключает с таким лицом Договор по начальной цене предмета аукциона в порядке, предусм</w:t>
      </w:r>
      <w:r>
        <w:rPr>
          <w:rFonts w:ascii="Times New Roman" w:hAnsi="Times New Roman"/>
          <w:sz w:val="24"/>
          <w:szCs w:val="24"/>
        </w:rPr>
        <w:t xml:space="preserve">отренном разделом </w:t>
      </w:r>
      <w:r>
        <w:rPr>
          <w:rFonts w:ascii="Times New Roman" w:hAnsi="Times New Roman"/>
          <w:sz w:val="24"/>
          <w:szCs w:val="24"/>
          <w:lang w:val="en-US"/>
        </w:rPr>
        <w:t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</w:p>
    <w:p w:rsidR="00427DFF" w:rsidRDefault="00427DF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27DFF" w:rsidRDefault="004019C4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V</w:t>
      </w:r>
      <w:r>
        <w:rPr>
          <w:rFonts w:ascii="Times New Roman" w:hAnsi="Times New Roman"/>
          <w:b/>
          <w:bCs/>
          <w:sz w:val="24"/>
          <w:lang w:val="en-US"/>
        </w:rPr>
        <w:t>I</w:t>
      </w:r>
      <w:r>
        <w:rPr>
          <w:rFonts w:ascii="Times New Roman" w:hAnsi="Times New Roman"/>
          <w:b/>
          <w:bCs/>
          <w:sz w:val="24"/>
        </w:rPr>
        <w:t>. Порядок проведения электронного аукциона и определения победителя электронного аукциона либо лица, признанного единственным участником электронного аукциона</w:t>
      </w:r>
    </w:p>
    <w:p w:rsidR="00427DFF" w:rsidRDefault="00427DF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27DFF" w:rsidRDefault="004019C4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.1. Процедура электронного аукциона проводится в день и время, указанные в разделе I настоящего Извещения.</w:t>
      </w:r>
    </w:p>
    <w:p w:rsidR="00427DFF" w:rsidRDefault="004019C4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61920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.1.1. Процедура проводится на электронной площадке «Росэлторг» (адрес в сети интернет </w:t>
      </w:r>
      <w:hyperlink r:id="rId11" w:tooltip="https://www.roseltorg.ru/" w:history="1">
        <w:r>
          <w:rPr>
            <w:rStyle w:val="15"/>
            <w:rFonts w:ascii="Times New Roman" w:hAnsi="Times New Roman"/>
            <w:sz w:val="24"/>
          </w:rPr>
          <w:t>https://www.roseltorg.ru/</w:t>
        </w:r>
      </w:hyperlink>
      <w:r>
        <w:rPr>
          <w:rFonts w:ascii="Times New Roman" w:hAnsi="Times New Roman"/>
          <w:sz w:val="24"/>
        </w:rPr>
        <w:t xml:space="preserve">) в соответствии с Регламентом ЭТП АО «ЕЭТП» «Реализация госимущества», размещенном в сети интернет по адресу: </w:t>
      </w:r>
      <w:hyperlink r:id="rId12" w:tooltip="https://www.roseltorg.ru/_flysystem/webdav/2026/07/01/reglam_178fz_01072026.pdf." w:history="1">
        <w:r>
          <w:rPr>
            <w:rStyle w:val="15"/>
            <w:rFonts w:ascii="Times New Roman" w:hAnsi="Times New Roman"/>
            <w:sz w:val="24"/>
          </w:rPr>
          <w:t xml:space="preserve">https://www.roseltorg.ru/_flysystem/webdav/2026/07/01/reglam_178fz_01072026.pdf. </w:t>
        </w:r>
      </w:hyperlink>
    </w:p>
    <w:p w:rsidR="00427DFF" w:rsidRDefault="004019C4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6.2. Процедура электронного аукциона проводится путем повышения на «шаг аукциона» начальн</w:t>
      </w:r>
      <w:r>
        <w:rPr>
          <w:rFonts w:ascii="Times New Roman" w:hAnsi="Times New Roman"/>
          <w:sz w:val="24"/>
        </w:rPr>
        <w:t>ой цены предмета аукциона.</w:t>
      </w:r>
    </w:p>
    <w:p w:rsidR="00427DFF" w:rsidRDefault="004019C4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61920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.2.1. При проведении электронного аукциона «шаг аукциона» может быть установлен от одного до пяти процентов начальной цены предмета аукциона.</w:t>
      </w:r>
    </w:p>
    <w:p w:rsidR="00427DFF" w:rsidRDefault="004019C4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61920">
        <w:rPr>
          <w:rFonts w:ascii="Times New Roman" w:hAnsi="Times New Roman"/>
          <w:sz w:val="24"/>
        </w:rPr>
        <w:lastRenderedPageBreak/>
        <w:t>6</w:t>
      </w:r>
      <w:r>
        <w:rPr>
          <w:rFonts w:ascii="Times New Roman" w:hAnsi="Times New Roman"/>
          <w:sz w:val="24"/>
        </w:rPr>
        <w:t xml:space="preserve">.2.2. «Шаг аукциона» не изменяется в течение всего аукциона. </w:t>
      </w:r>
    </w:p>
    <w:p w:rsidR="00427DFF" w:rsidRDefault="004019C4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6.2.3.В ходе проведения</w:t>
      </w:r>
      <w:r>
        <w:rPr>
          <w:rFonts w:ascii="Times New Roman" w:hAnsi="Times New Roman"/>
          <w:sz w:val="24"/>
        </w:rPr>
        <w:t xml:space="preserve"> электронного аукциона участники электронного аукциона подают предложения о цене предмета аукциона в соответствии со следующими требованиями:</w:t>
      </w:r>
    </w:p>
    <w:p w:rsidR="00427DFF" w:rsidRDefault="004019C4">
      <w:pPr>
        <w:pStyle w:val="16"/>
        <w:numPr>
          <w:ilvl w:val="0"/>
          <w:numId w:val="4"/>
        </w:numPr>
        <w:tabs>
          <w:tab w:val="left" w:pos="284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предложение о цене предмета аукциона увеличивает текущее максимальное предложение о цене предмета аукциона на вели</w:t>
      </w:r>
      <w:r>
        <w:rPr>
          <w:rFonts w:ascii="Times New Roman" w:hAnsi="Times New Roman"/>
          <w:sz w:val="24"/>
        </w:rPr>
        <w:t>чину «шага аукциона»;</w:t>
      </w:r>
    </w:p>
    <w:p w:rsidR="00427DFF" w:rsidRDefault="004019C4">
      <w:pPr>
        <w:pStyle w:val="16"/>
        <w:numPr>
          <w:ilvl w:val="0"/>
          <w:numId w:val="4"/>
        </w:numPr>
        <w:tabs>
          <w:tab w:val="left" w:pos="284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участник электронного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</w:r>
    </w:p>
    <w:p w:rsidR="00427DFF" w:rsidRDefault="004019C4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 w:rsidRPr="00661920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.2.4. Время ожидания предложения участник</w:t>
      </w:r>
      <w:r>
        <w:rPr>
          <w:rFonts w:ascii="Times New Roman" w:hAnsi="Times New Roman"/>
          <w:sz w:val="24"/>
        </w:rPr>
        <w:t>а электронного аукциона о цене предмета аукциона составляет десять минут. При поступлении предложения участника электронного аукциона о повышении цены предмета аукциона время, оставшееся до истечения указанного срока, обновляется до десяти минут. Если в те</w:t>
      </w:r>
      <w:r>
        <w:rPr>
          <w:rFonts w:ascii="Times New Roman" w:hAnsi="Times New Roman"/>
          <w:sz w:val="24"/>
        </w:rPr>
        <w:t>чение указанного времени ни одного предложения о более высокой цене предмета аукциона не поступило, электронный аукцион завершается.</w:t>
      </w:r>
    </w:p>
    <w:p w:rsidR="00427DFF" w:rsidRDefault="004019C4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6.2.5. Протокол проведения электронного аукциона подписывается усиленной квалифицированной электронной подписью оператором </w:t>
      </w:r>
      <w:r>
        <w:rPr>
          <w:rFonts w:ascii="Times New Roman" w:hAnsi="Times New Roman"/>
          <w:sz w:val="24"/>
        </w:rPr>
        <w:t>электронной площадки и размещается им на электронной площадке в течение одного часа после окончания электронного аукциона. В протоколе проведения электронного аукциона указываются адрес электронной площадки, дата, время начала и окончания электронного аукц</w:t>
      </w:r>
      <w:r>
        <w:rPr>
          <w:rFonts w:ascii="Times New Roman" w:hAnsi="Times New Roman"/>
          <w:sz w:val="24"/>
        </w:rPr>
        <w:t>иона, начальная цена предмета аукциона в день проведения электронного аукциона, все максимальные предложения каждого участника о цене предмета аукциона.</w:t>
      </w:r>
    </w:p>
    <w:p w:rsidR="00427DFF" w:rsidRDefault="004019C4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6.3. На основании протокола проведения электронного аукциона организатор аукциона в день проведения эле</w:t>
      </w:r>
      <w:r>
        <w:rPr>
          <w:rFonts w:ascii="Times New Roman" w:hAnsi="Times New Roman"/>
          <w:sz w:val="24"/>
        </w:rPr>
        <w:t>ктронного аукциона обеспечивает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</w:t>
      </w:r>
      <w:r>
        <w:rPr>
          <w:rFonts w:ascii="Times New Roman" w:hAnsi="Times New Roman"/>
          <w:sz w:val="24"/>
        </w:rPr>
        <w:t>ение одного рабочего дня 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</w:t>
      </w:r>
      <w:r>
        <w:rPr>
          <w:rFonts w:ascii="Times New Roman" w:hAnsi="Times New Roman"/>
          <w:sz w:val="24"/>
        </w:rPr>
        <w:t>ния на официальном сайте.</w:t>
      </w:r>
    </w:p>
    <w:p w:rsidR="00427DFF" w:rsidRDefault="004019C4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6.4. В протоколе о результатах электронного аукциона указываются:</w:t>
      </w:r>
    </w:p>
    <w:p w:rsidR="00427DFF" w:rsidRDefault="004019C4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1) сведения о месте, дате и времени проведения электронного аукциона;</w:t>
      </w:r>
    </w:p>
    <w:p w:rsidR="00427DFF" w:rsidRDefault="004019C4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2) предмет аукциона, в том числе сведения о местоположении и площади земельного участка;</w:t>
      </w:r>
    </w:p>
    <w:p w:rsidR="00427DFF" w:rsidRDefault="004019C4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3) св</w:t>
      </w:r>
      <w:r>
        <w:rPr>
          <w:rFonts w:ascii="Times New Roman" w:hAnsi="Times New Roman"/>
          <w:sz w:val="24"/>
        </w:rPr>
        <w:t>едения об участниках электронного аукциона, о начальной цене предмета аукциона, последнем и предпоследнем предложениях о цене предмета аукциона;</w:t>
      </w:r>
    </w:p>
    <w:p w:rsidR="00427DFF" w:rsidRDefault="004019C4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4) наименование и место нахождения (для юридического лица), фамилия, имя и (при наличии) отчество победителя </w:t>
      </w:r>
      <w:r>
        <w:rPr>
          <w:rFonts w:ascii="Times New Roman" w:hAnsi="Times New Roman"/>
          <w:sz w:val="24"/>
        </w:rPr>
        <w:t>электронного аукциона и иного участника электронного аукциона, который сделал предпоследнее предложение о цене предмета аукциона;</w:t>
      </w:r>
    </w:p>
    <w:p w:rsidR="00427DFF" w:rsidRDefault="004019C4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5) сведения о последнем предложении о цене предмета аукциона (цена приобретаемого в собственность земельного участка).</w:t>
      </w:r>
    </w:p>
    <w:p w:rsidR="00427DFF" w:rsidRDefault="004019C4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6.5. По</w:t>
      </w:r>
      <w:r>
        <w:rPr>
          <w:rFonts w:ascii="Times New Roman" w:hAnsi="Times New Roman"/>
          <w:sz w:val="24"/>
        </w:rPr>
        <w:t>бедителем электронного аукциона признается участник электронного аукциона, предложивший наибольшую цену за земельный участок.</w:t>
      </w:r>
    </w:p>
    <w:p w:rsidR="00427DFF" w:rsidRDefault="004019C4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6.6. В случае, если в электронном аукционе участвовал только один участник или при проведении электронного аукциона не присутствов</w:t>
      </w:r>
      <w:r>
        <w:rPr>
          <w:rFonts w:ascii="Times New Roman" w:hAnsi="Times New Roman"/>
          <w:sz w:val="24"/>
          <w:szCs w:val="24"/>
        </w:rPr>
        <w:t>ал ни один из его участников, либо в случае, если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эле</w:t>
      </w:r>
      <w:r>
        <w:rPr>
          <w:rFonts w:ascii="Times New Roman" w:hAnsi="Times New Roman"/>
          <w:sz w:val="24"/>
          <w:szCs w:val="24"/>
        </w:rPr>
        <w:t>ктронный аукцион признается несостоявшимся.</w:t>
      </w:r>
    </w:p>
    <w:p w:rsidR="00427DFF" w:rsidRDefault="004019C4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6.7. В случае, если в электронном аукционе участвовал только один участник, Договор заключается с единственным участником электронного аукциона по начальной цене предмета аукциона в порядке, предусмотренном разде</w:t>
      </w:r>
      <w:r>
        <w:rPr>
          <w:rFonts w:ascii="Times New Roman" w:hAnsi="Times New Roman"/>
          <w:sz w:val="24"/>
          <w:szCs w:val="24"/>
        </w:rPr>
        <w:t xml:space="preserve">лом </w:t>
      </w:r>
      <w:r>
        <w:rPr>
          <w:rFonts w:ascii="Times New Roman" w:hAnsi="Times New Roman"/>
          <w:sz w:val="24"/>
          <w:szCs w:val="24"/>
          <w:lang w:val="en-US"/>
        </w:rPr>
        <w:t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</w:p>
    <w:p w:rsidR="00427DFF" w:rsidRDefault="00427DF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</w:rPr>
      </w:pPr>
    </w:p>
    <w:p w:rsidR="00427DFF" w:rsidRDefault="004019C4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VI</w:t>
      </w:r>
      <w:r>
        <w:rPr>
          <w:rFonts w:ascii="Times New Roman" w:hAnsi="Times New Roman"/>
          <w:b/>
          <w:bCs/>
          <w:sz w:val="24"/>
          <w:lang w:val="en-US"/>
        </w:rPr>
        <w:t>I</w:t>
      </w:r>
      <w:r>
        <w:rPr>
          <w:rFonts w:ascii="Times New Roman" w:hAnsi="Times New Roman"/>
          <w:b/>
          <w:bCs/>
          <w:sz w:val="24"/>
        </w:rPr>
        <w:t>. Порядок заключения Договора по итогам электронного аукциона</w:t>
      </w:r>
    </w:p>
    <w:p w:rsidR="00427DFF" w:rsidRDefault="004019C4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7.1. По результатам проведения электронного аукциона Договор заключается в электронной форме на официальном сайте электронной площадки Росэлторг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>и подписывается усиленной квалифицированной электронной подписью сторон такого Договора.</w:t>
      </w:r>
    </w:p>
    <w:p w:rsidR="00427DFF" w:rsidRDefault="004019C4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7.2. Договор заключается по цене, предложенной победителем электронного аукциона, или в случае заключения указанного Договора с единственным участником электронного ау</w:t>
      </w:r>
      <w:r>
        <w:rPr>
          <w:rFonts w:ascii="Times New Roman" w:hAnsi="Times New Roman"/>
          <w:sz w:val="24"/>
          <w:szCs w:val="24"/>
        </w:rPr>
        <w:t>кциона - по начальной цене предмета аукциона.</w:t>
      </w:r>
    </w:p>
    <w:p w:rsidR="00427DFF" w:rsidRDefault="004019C4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7.3. Не допускается заключение Договора, не соответствующего условиям, предусмотренным Извещением о проведении электронного аукциона, а также сведениям, содержащимся в протоколе рассмотрения заявок на участие в</w:t>
      </w:r>
      <w:r>
        <w:rPr>
          <w:rFonts w:ascii="Times New Roman" w:hAnsi="Times New Roman"/>
          <w:sz w:val="24"/>
          <w:szCs w:val="24"/>
        </w:rPr>
        <w:t xml:space="preserve"> электронном аукционе, в случае, если электронный аукцион признан несостоявшимся, или в протоколе о результатах электронного аукциона.</w:t>
      </w:r>
    </w:p>
    <w:p w:rsidR="00427DFF" w:rsidRDefault="004019C4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7.4. Не допускается заключение Договора ранее чем через 10 (десять) дней со дня размещения на официальном сайте протокола</w:t>
      </w:r>
      <w:r>
        <w:rPr>
          <w:rFonts w:ascii="Times New Roman" w:hAnsi="Times New Roman"/>
          <w:sz w:val="24"/>
          <w:szCs w:val="24"/>
        </w:rPr>
        <w:t xml:space="preserve">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аукциона.</w:t>
      </w:r>
    </w:p>
    <w:p w:rsidR="00427DFF" w:rsidRDefault="004019C4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7.5. Уполномоченный орган обязан в течение 5 (пяти) дней со дня истечения срока, предусмот</w:t>
      </w:r>
      <w:r>
        <w:rPr>
          <w:rFonts w:ascii="Times New Roman" w:hAnsi="Times New Roman"/>
          <w:sz w:val="24"/>
          <w:szCs w:val="24"/>
        </w:rPr>
        <w:t>ренного пунктом 7.4 настоящего Извещения, направить победителю электронного аукциона или иному лицу, с которым заключается Договор, подписанный проект Договора.</w:t>
      </w:r>
    </w:p>
    <w:p w:rsidR="00427DFF" w:rsidRDefault="004019C4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7.6. Если Договор в течение 10 (десяти) рабочих дней со дня направления победителю электронного</w:t>
      </w:r>
      <w:r>
        <w:rPr>
          <w:rFonts w:ascii="Times New Roman" w:hAnsi="Times New Roman"/>
          <w:sz w:val="24"/>
          <w:szCs w:val="24"/>
        </w:rPr>
        <w:t xml:space="preserve"> аукциона проекта указанного Договора не был им подписан и представлен в уполномоченный орган, уполномоченный орган направляет указанный Договор участнику электронного аукциона, который сделал предпоследнее предложение о цене предмета аукциона, для заключе</w:t>
      </w:r>
      <w:r>
        <w:rPr>
          <w:rFonts w:ascii="Times New Roman" w:hAnsi="Times New Roman"/>
          <w:sz w:val="24"/>
          <w:szCs w:val="24"/>
        </w:rPr>
        <w:t>ния по цене, предложенной таким участником электронного аукциона.</w:t>
      </w:r>
    </w:p>
    <w:p w:rsidR="00427DFF" w:rsidRDefault="004019C4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7.7. Участник аукциона, который сделал предпоследнее предложение о цене предмета аукциона, должен подписать Договор в течение 10 (десяти) рабочих дней со дня направления ему проекта Договора</w:t>
      </w:r>
      <w:r>
        <w:rPr>
          <w:rFonts w:ascii="Times New Roman" w:hAnsi="Times New Roman"/>
          <w:sz w:val="24"/>
          <w:szCs w:val="24"/>
        </w:rPr>
        <w:t xml:space="preserve"> уполномоченным органом.</w:t>
      </w:r>
    </w:p>
    <w:p w:rsidR="00427DFF" w:rsidRDefault="004019C4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7.8. Задаток, внесенный лицом, признанным победителем электронного аукциона, задаток, внесенный иным лицом, не заключившими в установленном порядке Договор вследствие уклонения (отказа) от заключения указанного Договора, не возвращ</w:t>
      </w:r>
      <w:r>
        <w:rPr>
          <w:rFonts w:ascii="Times New Roman" w:hAnsi="Times New Roman"/>
          <w:sz w:val="24"/>
          <w:szCs w:val="24"/>
        </w:rPr>
        <w:t>ается.</w:t>
      </w:r>
    </w:p>
    <w:p w:rsidR="00427DFF" w:rsidRDefault="004019C4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7.9. Сведения о победителе электронного аукциона, уклонившегося (отказавшегося) от заключения Договора, и об иных лицах, с которыми указанный Договор заключается в соответствии с пунктом 13, 14, 20 или 25 статьи 39.12 Земельного кодекса Российской Ф</w:t>
      </w:r>
      <w:r>
        <w:rPr>
          <w:rFonts w:ascii="Times New Roman" w:hAnsi="Times New Roman"/>
          <w:sz w:val="24"/>
          <w:szCs w:val="24"/>
        </w:rPr>
        <w:t>едерации и которые уклонились (отказались) от их заключения, включаются в реестр недобросовестных участников аукциона.</w:t>
      </w:r>
    </w:p>
    <w:p w:rsidR="00427DFF" w:rsidRDefault="00427DFF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27DFF" w:rsidRDefault="004019C4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VII</w:t>
      </w:r>
      <w:r>
        <w:rPr>
          <w:rFonts w:ascii="Times New Roman" w:hAnsi="Times New Roman"/>
          <w:b/>
          <w:bCs/>
          <w:sz w:val="24"/>
          <w:lang w:val="en-US"/>
        </w:rPr>
        <w:t>I</w:t>
      </w:r>
      <w:r>
        <w:rPr>
          <w:rFonts w:ascii="Times New Roman" w:hAnsi="Times New Roman"/>
          <w:b/>
          <w:bCs/>
          <w:sz w:val="24"/>
        </w:rPr>
        <w:t>. Оплата приобретаемого земельного участка</w:t>
      </w:r>
    </w:p>
    <w:p w:rsidR="00427DFF" w:rsidRDefault="004019C4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и переход права собственности</w:t>
      </w:r>
    </w:p>
    <w:p w:rsidR="00427DFF" w:rsidRDefault="00427DFF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27DFF" w:rsidRDefault="004019C4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8.1. Задаток, внесенный лицом, признанным победителем элек</w:t>
      </w:r>
      <w:r>
        <w:rPr>
          <w:rFonts w:ascii="Times New Roman" w:hAnsi="Times New Roman"/>
          <w:sz w:val="24"/>
          <w:szCs w:val="24"/>
        </w:rPr>
        <w:t>тронного аукциона, задаток, внесенный иным лицом, с которым заключается Договор, засчитывается в оплату приобретаемого земельного участка.</w:t>
      </w:r>
    </w:p>
    <w:p w:rsidR="00427DFF" w:rsidRDefault="004019C4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8.2. Оплата приобретаемого земельного участка производится путем перечисления денежных средств в размере и на счет, у</w:t>
      </w:r>
      <w:r>
        <w:rPr>
          <w:rFonts w:ascii="Times New Roman" w:hAnsi="Times New Roman"/>
          <w:sz w:val="24"/>
          <w:szCs w:val="24"/>
        </w:rPr>
        <w:t>казанные в Договоре, в срок не позднее 10</w:t>
      </w:r>
      <w:r>
        <w:rPr>
          <w:rFonts w:ascii="Times New Roman" w:hAnsi="Times New Roman"/>
          <w:sz w:val="24"/>
          <w:szCs w:val="24"/>
          <w:highlight w:val="white"/>
        </w:rPr>
        <w:t xml:space="preserve"> рабочих дней </w:t>
      </w:r>
      <w:r>
        <w:rPr>
          <w:rFonts w:ascii="Times New Roman" w:hAnsi="Times New Roman"/>
          <w:sz w:val="24"/>
          <w:szCs w:val="24"/>
        </w:rPr>
        <w:t>со дня заключения такого Договора.</w:t>
      </w:r>
    </w:p>
    <w:p w:rsidR="00427DFF" w:rsidRDefault="004019C4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8.3. Факт оплаты приобретаемого земельного участка подтверждается выпиской со счета о поступлении средств в размере и сроки, указанные в Договоре.</w:t>
      </w:r>
    </w:p>
    <w:p w:rsidR="00427DFF" w:rsidRDefault="004019C4">
      <w:pPr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8.4. Ответственность покупателя земельного участка в случае его отказа или уклонения от оплаты приобретаемого земельного участка в установленные сроки предусматривается в Договоре, задаток ему не возвращается. </w:t>
      </w:r>
    </w:p>
    <w:p w:rsidR="00427DFF" w:rsidRDefault="004019C4">
      <w:pPr>
        <w:widowControl w:val="0"/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8.5. Передача по акту приема-передачи земельн</w:t>
      </w:r>
      <w:r>
        <w:rPr>
          <w:rFonts w:ascii="Times New Roman" w:hAnsi="Times New Roman"/>
          <w:sz w:val="24"/>
          <w:szCs w:val="24"/>
        </w:rPr>
        <w:t>ого участка и оформление права собственности на него осуществляются в соответствии с законодательством Российской Федерации и Договором не позднее чем через 30 календарных дней после дня оплаты приобретаемого земельного участка. При этом акт приема-передач</w:t>
      </w:r>
      <w:r>
        <w:rPr>
          <w:rFonts w:ascii="Times New Roman" w:hAnsi="Times New Roman"/>
          <w:sz w:val="24"/>
          <w:szCs w:val="24"/>
        </w:rPr>
        <w:t>и земельного участка подписывается усиленной квалифицированной электронной подписью сторон Договора на официальном сайте электронной площадки Росэлторг в электронной форме.</w:t>
      </w:r>
    </w:p>
    <w:p w:rsidR="00427DFF" w:rsidRDefault="004019C4">
      <w:pPr>
        <w:widowControl w:val="0"/>
        <w:tabs>
          <w:tab w:val="left" w:pos="284"/>
          <w:tab w:val="left" w:pos="592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8.6. Покупатель самостоятельно и за свой счет оформляет документы, необходимые для </w:t>
      </w:r>
      <w:r>
        <w:rPr>
          <w:rFonts w:ascii="Times New Roman" w:hAnsi="Times New Roman"/>
          <w:sz w:val="24"/>
          <w:szCs w:val="24"/>
        </w:rPr>
        <w:t>оформления права собственности на приобретаемый земельный участок на основании Договора в порядке, установленном законодательством Российской Федерации.</w:t>
      </w:r>
    </w:p>
    <w:p w:rsidR="00427DFF" w:rsidRDefault="00427DFF">
      <w:pPr>
        <w:tabs>
          <w:tab w:val="left" w:pos="284"/>
          <w:tab w:val="left" w:pos="592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27DFF" w:rsidRDefault="004019C4">
      <w:pPr>
        <w:keepNext/>
        <w:spacing w:after="0" w:line="240" w:lineRule="auto"/>
        <w:ind w:left="2520" w:firstLine="360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lang w:val="en-US"/>
        </w:rPr>
        <w:t>IX</w:t>
      </w:r>
      <w:r>
        <w:rPr>
          <w:rFonts w:ascii="Times New Roman" w:hAnsi="Times New Roman"/>
          <w:b/>
          <w:bCs/>
          <w:sz w:val="24"/>
        </w:rPr>
        <w:t>. Заключительные положения</w:t>
      </w:r>
    </w:p>
    <w:p w:rsidR="00427DFF" w:rsidRDefault="00427DFF">
      <w:pPr>
        <w:keepNext/>
        <w:spacing w:after="0" w:line="240" w:lineRule="auto"/>
        <w:ind w:left="2520" w:firstLine="360"/>
        <w:outlineLvl w:val="1"/>
        <w:rPr>
          <w:rFonts w:ascii="Times New Roman" w:hAnsi="Times New Roman"/>
          <w:sz w:val="24"/>
          <w:szCs w:val="24"/>
        </w:rPr>
      </w:pPr>
    </w:p>
    <w:p w:rsidR="00427DFF" w:rsidRDefault="004019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9.1. Уполномоченный орган не позднее чем за один рабочий день до даты ок</w:t>
      </w:r>
      <w:r>
        <w:rPr>
          <w:rFonts w:ascii="Times New Roman" w:eastAsia="Times New Roman" w:hAnsi="Times New Roman"/>
          <w:color w:val="000000"/>
          <w:sz w:val="24"/>
        </w:rPr>
        <w:t>ончания приема заявок на участие в электронном аукционе вправе принять решение о внесении изменений в Извещение в целях исправления технических ошибок, не связанных</w:t>
      </w:r>
      <w:r>
        <w:rPr>
          <w:rFonts w:ascii="Times New Roman" w:eastAsia="Times New Roman" w:hAnsi="Times New Roman"/>
          <w:color w:val="000000"/>
          <w:sz w:val="24"/>
        </w:rPr>
        <w:br/>
        <w:t>с предметом аукциона, начальной ценой предмета аукциона, «шагом аукциона», размером задатка</w:t>
      </w:r>
      <w:r>
        <w:rPr>
          <w:rFonts w:ascii="Times New Roman" w:eastAsia="Times New Roman" w:hAnsi="Times New Roman"/>
          <w:color w:val="000000"/>
          <w:sz w:val="24"/>
        </w:rPr>
        <w:t>, а также с видом права, на котором земельный участок предоставляется</w:t>
      </w:r>
      <w:r>
        <w:rPr>
          <w:rFonts w:ascii="Times New Roman" w:eastAsia="Times New Roman" w:hAnsi="Times New Roman"/>
          <w:color w:val="000000"/>
          <w:sz w:val="24"/>
        </w:rPr>
        <w:br/>
        <w:t>по результатам электронного аукциона. При этом срок подачи заявок на участие</w:t>
      </w:r>
      <w:r>
        <w:rPr>
          <w:rFonts w:ascii="Times New Roman" w:eastAsia="Times New Roman" w:hAnsi="Times New Roman"/>
          <w:color w:val="000000"/>
          <w:sz w:val="24"/>
        </w:rPr>
        <w:br/>
        <w:t>в электронном аукционе должен быть продлен таким образом, чтобы со дня размещения</w:t>
      </w:r>
      <w:r>
        <w:rPr>
          <w:rFonts w:ascii="Times New Roman" w:eastAsia="Times New Roman" w:hAnsi="Times New Roman"/>
          <w:color w:val="000000"/>
          <w:sz w:val="24"/>
        </w:rPr>
        <w:br/>
        <w:t xml:space="preserve">в порядке, установленном </w:t>
      </w:r>
      <w:r>
        <w:rPr>
          <w:rFonts w:ascii="Times New Roman" w:eastAsia="Times New Roman" w:hAnsi="Times New Roman"/>
          <w:sz w:val="24"/>
        </w:rPr>
        <w:t>пу</w:t>
      </w:r>
      <w:r>
        <w:rPr>
          <w:rFonts w:ascii="Times New Roman" w:eastAsia="Times New Roman" w:hAnsi="Times New Roman"/>
          <w:sz w:val="24"/>
        </w:rPr>
        <w:t xml:space="preserve">нктом 19 </w:t>
      </w:r>
      <w:r>
        <w:rPr>
          <w:rFonts w:ascii="Times New Roman" w:eastAsia="Times New Roman" w:hAnsi="Times New Roman"/>
          <w:color w:val="000000"/>
          <w:sz w:val="24"/>
        </w:rPr>
        <w:t>статьи 39.11 Земельного кодекса Российской Федерации, изменений в Извещение до дня проведения процедуры электронного аукциона такой срок составлял не менее десяти рабочих дней. Информация о внесении изменений</w:t>
      </w:r>
      <w:r>
        <w:rPr>
          <w:rFonts w:ascii="Times New Roman" w:eastAsia="Times New Roman" w:hAnsi="Times New Roman"/>
          <w:color w:val="000000"/>
          <w:sz w:val="24"/>
        </w:rPr>
        <w:br/>
        <w:t>в И</w:t>
      </w:r>
      <w:r>
        <w:rPr>
          <w:rFonts w:ascii="Times New Roman" w:eastAsia="Times New Roman" w:hAnsi="Times New Roman"/>
          <w:color w:val="000000"/>
          <w:sz w:val="24"/>
        </w:rPr>
        <w:t>звещение о проведении аукциона размещается на официальном сайте уполномоченного органа, на официальном сайте. Указанное извещение должно быть доступно для ознакомления всем заинтересованным лицам без взимания платы.</w:t>
      </w:r>
    </w:p>
    <w:p w:rsidR="00427DFF" w:rsidRDefault="004019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9.2. В случае, если за один рабочий день</w:t>
      </w:r>
      <w:r>
        <w:rPr>
          <w:rFonts w:ascii="Times New Roman" w:eastAsia="Times New Roman" w:hAnsi="Times New Roman"/>
          <w:color w:val="000000"/>
          <w:sz w:val="24"/>
        </w:rPr>
        <w:t xml:space="preserve"> до даты окончания приема заявок</w:t>
      </w:r>
      <w:r>
        <w:rPr>
          <w:rFonts w:ascii="Times New Roman" w:eastAsia="Times New Roman" w:hAnsi="Times New Roman"/>
          <w:color w:val="000000"/>
          <w:sz w:val="24"/>
        </w:rPr>
        <w:br/>
        <w:t>на участие в электронном аукционе не поступило ни одной заявки, уполномоченный орган до момента окончания срока подачи заявок на участие в электронном аукционе может принять решение о продлении срока подачи заявок в соответ</w:t>
      </w:r>
      <w:r>
        <w:rPr>
          <w:rFonts w:ascii="Times New Roman" w:eastAsia="Times New Roman" w:hAnsi="Times New Roman"/>
          <w:color w:val="000000"/>
          <w:sz w:val="24"/>
        </w:rPr>
        <w:t>ствии с правилами, предусмотренными пунктом 9.1 настоящего Извещения.</w:t>
      </w:r>
    </w:p>
    <w:p w:rsidR="00427DFF" w:rsidRDefault="004019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</w:rPr>
        <w:t>9.3. Уполномоченный орган принимает решение об отказе в проведении аукциона в случае выявления обстоятельств, предусмотренных пунктом 8 статьи 39.11 Земельного кодекса Российской Федерац</w:t>
      </w:r>
      <w:r>
        <w:rPr>
          <w:rFonts w:ascii="Times New Roman" w:eastAsia="Times New Roman" w:hAnsi="Times New Roman"/>
          <w:color w:val="000000"/>
          <w:sz w:val="24"/>
        </w:rPr>
        <w:t>ии. Извещение об отказе в проведении аукциона размещается на официальном сайте организатором аукциона в течение трех дней со дня принятия данного решения. Организатор аукциона в течение трех дней со дня принятия решения об отказе в проведении аукциона обяз</w:t>
      </w:r>
      <w:r>
        <w:rPr>
          <w:rFonts w:ascii="Times New Roman" w:eastAsia="Times New Roman" w:hAnsi="Times New Roman"/>
          <w:color w:val="000000"/>
          <w:sz w:val="24"/>
        </w:rPr>
        <w:t>ан известить участников электронного аукциона об отказе в проведении аукциона и возвратить его участникам внесенные задатки.</w:t>
      </w:r>
    </w:p>
    <w:p w:rsidR="00427DFF" w:rsidRDefault="004019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9.2. С дополнительной информацией об участии в электронном аукционе, о порядке проведения электронного аукциона, с формой заявки, у</w:t>
      </w:r>
      <w:r>
        <w:rPr>
          <w:rFonts w:ascii="Times New Roman" w:hAnsi="Times New Roman"/>
          <w:sz w:val="24"/>
        </w:rPr>
        <w:t xml:space="preserve">словиями Договора, потенциальные покупатели и заявители могут ознакомиться на официальном сайте Российской Федерации в сети «Интернет» www.torgi.gov.ru, на официальном сайте уполномоченного органа, официальном сайте в сети «Интернет» оператора электронной </w:t>
      </w:r>
      <w:r>
        <w:rPr>
          <w:rFonts w:ascii="Times New Roman" w:hAnsi="Times New Roman"/>
          <w:sz w:val="24"/>
        </w:rPr>
        <w:t>торговой площадки www.roseltorg.ru и по телефону: (495) 647-71-77, доб. 2275; 2212, 3356.</w:t>
      </w:r>
    </w:p>
    <w:p w:rsidR="00427DFF" w:rsidRDefault="004019C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hAnsi="Times New Roman"/>
          <w:sz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9.4. </w:t>
      </w:r>
      <w:r>
        <w:rPr>
          <w:rFonts w:ascii="Times New Roman" w:hAnsi="Times New Roman"/>
          <w:sz w:val="24"/>
        </w:rPr>
        <w:t>Все вопросы, касающиеся проведения электронного аукциона, не нашедшие отражения в настоящем Извещении, регулируются законодательством Российской Федерации.</w:t>
      </w:r>
    </w:p>
    <w:p w:rsidR="00427DFF" w:rsidRDefault="00427DF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</w:rPr>
      </w:pPr>
    </w:p>
    <w:p w:rsidR="00427DFF" w:rsidRDefault="004019C4">
      <w:pPr>
        <w:spacing w:after="0" w:line="240" w:lineRule="auto"/>
        <w:ind w:firstLine="540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  <w:lang w:val="en-US"/>
        </w:rPr>
        <w:t>X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bCs/>
          <w:sz w:val="24"/>
        </w:rPr>
        <w:t>Приложения к настоящему Извещению:</w:t>
      </w:r>
    </w:p>
    <w:p w:rsidR="00427DFF" w:rsidRDefault="00427DFF">
      <w:pPr>
        <w:spacing w:after="0" w:line="240" w:lineRule="auto"/>
        <w:ind w:firstLine="54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27DFF" w:rsidRDefault="004019C4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Приложение № 1 - Проект договора купли-продажи земельного участка, находящегося в федеральной собственности;</w:t>
      </w:r>
    </w:p>
    <w:p w:rsidR="00427DFF" w:rsidRDefault="004019C4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2 - Форма заявки в электронной форме на участие в электронном аукционе;</w:t>
      </w:r>
    </w:p>
    <w:p w:rsidR="00427DFF" w:rsidRDefault="004019C4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3 - Выписка и</w:t>
      </w:r>
      <w:r>
        <w:rPr>
          <w:rFonts w:ascii="Times New Roman" w:hAnsi="Times New Roman"/>
          <w:sz w:val="24"/>
        </w:rPr>
        <w:t>з ЕГРН;</w:t>
      </w:r>
    </w:p>
    <w:p w:rsidR="00427DFF" w:rsidRDefault="004019C4">
      <w:pPr>
        <w:numPr>
          <w:ilvl w:val="1"/>
          <w:numId w:val="5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 4 - Градостроительный план земельного участка.</w:t>
      </w:r>
    </w:p>
    <w:p w:rsidR="00427DFF" w:rsidRDefault="00427DFF"/>
    <w:sectPr w:rsidR="00427DF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19C4" w:rsidRDefault="004019C4">
      <w:pPr>
        <w:spacing w:after="0" w:line="240" w:lineRule="auto"/>
      </w:pPr>
      <w:r>
        <w:separator/>
      </w:r>
    </w:p>
  </w:endnote>
  <w:endnote w:type="continuationSeparator" w:id="0">
    <w:p w:rsidR="004019C4" w:rsidRDefault="004019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19C4" w:rsidRDefault="004019C4">
      <w:pPr>
        <w:spacing w:after="0" w:line="240" w:lineRule="auto"/>
      </w:pPr>
      <w:r>
        <w:separator/>
      </w:r>
    </w:p>
  </w:footnote>
  <w:footnote w:type="continuationSeparator" w:id="0">
    <w:p w:rsidR="004019C4" w:rsidRDefault="004019C4">
      <w:pPr>
        <w:spacing w:after="0" w:line="240" w:lineRule="auto"/>
      </w:pPr>
      <w:r>
        <w:continuationSeparator/>
      </w:r>
    </w:p>
  </w:footnote>
  <w:footnote w:id="1">
    <w:p w:rsidR="00427DFF" w:rsidRDefault="004019C4">
      <w:pPr>
        <w:pStyle w:val="13"/>
        <w:jc w:val="both"/>
        <w:rPr>
          <w:rFonts w:ascii="Times New Roman" w:hAnsi="Times New Roman"/>
        </w:rPr>
      </w:pPr>
      <w:r>
        <w:rPr>
          <w:rStyle w:val="14"/>
          <w:rFonts w:ascii="Times New Roman" w:eastAsia="Times New Roman" w:hAnsi="Times New Roman"/>
        </w:rPr>
        <w:footnoteRef/>
      </w:r>
      <w:r>
        <w:rPr>
          <w:rFonts w:ascii="Times New Roman" w:eastAsia="Times New Roman" w:hAnsi="Times New Roman"/>
        </w:rPr>
        <w:t xml:space="preserve"> Согласно письму ФАС России от 04.12.2019 № ДФ/106347/19 «О рассмотрении жалоб на действия (бездействие) организ</w:t>
      </w:r>
      <w:r>
        <w:rPr>
          <w:rFonts w:ascii="Times New Roman" w:eastAsia="Times New Roman" w:hAnsi="Times New Roman"/>
        </w:rPr>
        <w:t>атора аукциона при проведении аукциона в соответствии с Земельным кодексом Российской Федерации»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A0392D"/>
    <w:multiLevelType w:val="hybridMultilevel"/>
    <w:tmpl w:val="5D42207A"/>
    <w:lvl w:ilvl="0" w:tplc="3E96735A">
      <w:start w:val="2"/>
      <w:numFmt w:val="upperRoman"/>
      <w:lvlText w:val="%1."/>
      <w:lvlJc w:val="left"/>
      <w:pPr>
        <w:ind w:left="1080" w:hanging="720"/>
      </w:pPr>
    </w:lvl>
    <w:lvl w:ilvl="1" w:tplc="E8E6593A">
      <w:start w:val="1"/>
      <w:numFmt w:val="lowerLetter"/>
      <w:lvlText w:val="%2."/>
      <w:lvlJc w:val="left"/>
      <w:pPr>
        <w:ind w:left="1440" w:hanging="360"/>
      </w:pPr>
    </w:lvl>
    <w:lvl w:ilvl="2" w:tplc="7ECCF23E">
      <w:start w:val="1"/>
      <w:numFmt w:val="lowerRoman"/>
      <w:lvlText w:val="%3."/>
      <w:lvlJc w:val="right"/>
      <w:pPr>
        <w:ind w:left="2160" w:hanging="180"/>
      </w:pPr>
    </w:lvl>
    <w:lvl w:ilvl="3" w:tplc="E368AC7E">
      <w:start w:val="1"/>
      <w:numFmt w:val="decimal"/>
      <w:lvlText w:val="%4."/>
      <w:lvlJc w:val="left"/>
      <w:pPr>
        <w:ind w:left="2880" w:hanging="360"/>
      </w:pPr>
    </w:lvl>
    <w:lvl w:ilvl="4" w:tplc="0E9A8DE4">
      <w:start w:val="1"/>
      <w:numFmt w:val="lowerLetter"/>
      <w:lvlText w:val="%5."/>
      <w:lvlJc w:val="left"/>
      <w:pPr>
        <w:ind w:left="3600" w:hanging="360"/>
      </w:pPr>
    </w:lvl>
    <w:lvl w:ilvl="5" w:tplc="F3C4420E">
      <w:start w:val="1"/>
      <w:numFmt w:val="lowerRoman"/>
      <w:lvlText w:val="%6."/>
      <w:lvlJc w:val="right"/>
      <w:pPr>
        <w:ind w:left="4320" w:hanging="180"/>
      </w:pPr>
    </w:lvl>
    <w:lvl w:ilvl="6" w:tplc="9DDC817C">
      <w:start w:val="1"/>
      <w:numFmt w:val="decimal"/>
      <w:lvlText w:val="%7."/>
      <w:lvlJc w:val="left"/>
      <w:pPr>
        <w:ind w:left="5040" w:hanging="360"/>
      </w:pPr>
    </w:lvl>
    <w:lvl w:ilvl="7" w:tplc="FC920CCE">
      <w:start w:val="1"/>
      <w:numFmt w:val="lowerLetter"/>
      <w:lvlText w:val="%8."/>
      <w:lvlJc w:val="left"/>
      <w:pPr>
        <w:ind w:left="5760" w:hanging="360"/>
      </w:pPr>
    </w:lvl>
    <w:lvl w:ilvl="8" w:tplc="8E20D0D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EC7C2D"/>
    <w:multiLevelType w:val="hybridMultilevel"/>
    <w:tmpl w:val="32D8EE94"/>
    <w:lvl w:ilvl="0" w:tplc="41A6DC98">
      <w:start w:val="1"/>
      <w:numFmt w:val="upperRoman"/>
      <w:lvlText w:val="%1."/>
      <w:lvlJc w:val="left"/>
      <w:pPr>
        <w:ind w:left="1080" w:hanging="720"/>
      </w:pPr>
      <w:rPr>
        <w:highlight w:val="none"/>
      </w:rPr>
    </w:lvl>
    <w:lvl w:ilvl="1" w:tplc="6AF84202">
      <w:start w:val="1"/>
      <w:numFmt w:val="lowerLetter"/>
      <w:lvlText w:val="%2."/>
      <w:lvlJc w:val="left"/>
      <w:pPr>
        <w:ind w:left="1440" w:hanging="360"/>
      </w:pPr>
    </w:lvl>
    <w:lvl w:ilvl="2" w:tplc="D82CB56E">
      <w:start w:val="1"/>
      <w:numFmt w:val="lowerRoman"/>
      <w:lvlText w:val="%3."/>
      <w:lvlJc w:val="right"/>
      <w:pPr>
        <w:ind w:left="2160" w:hanging="180"/>
      </w:pPr>
    </w:lvl>
    <w:lvl w:ilvl="3" w:tplc="B7C8179C">
      <w:start w:val="1"/>
      <w:numFmt w:val="decimal"/>
      <w:lvlText w:val="%4."/>
      <w:lvlJc w:val="left"/>
      <w:pPr>
        <w:ind w:left="2880" w:hanging="360"/>
      </w:pPr>
    </w:lvl>
    <w:lvl w:ilvl="4" w:tplc="41501B38">
      <w:start w:val="1"/>
      <w:numFmt w:val="lowerLetter"/>
      <w:lvlText w:val="%5."/>
      <w:lvlJc w:val="left"/>
      <w:pPr>
        <w:ind w:left="3600" w:hanging="360"/>
      </w:pPr>
    </w:lvl>
    <w:lvl w:ilvl="5" w:tplc="BB3A36EA">
      <w:start w:val="1"/>
      <w:numFmt w:val="lowerRoman"/>
      <w:lvlText w:val="%6."/>
      <w:lvlJc w:val="right"/>
      <w:pPr>
        <w:ind w:left="4320" w:hanging="180"/>
      </w:pPr>
    </w:lvl>
    <w:lvl w:ilvl="6" w:tplc="2F566B1A">
      <w:start w:val="1"/>
      <w:numFmt w:val="decimal"/>
      <w:lvlText w:val="%7."/>
      <w:lvlJc w:val="left"/>
      <w:pPr>
        <w:ind w:left="5040" w:hanging="360"/>
      </w:pPr>
    </w:lvl>
    <w:lvl w:ilvl="7" w:tplc="2268462A">
      <w:start w:val="1"/>
      <w:numFmt w:val="lowerLetter"/>
      <w:lvlText w:val="%8."/>
      <w:lvlJc w:val="left"/>
      <w:pPr>
        <w:ind w:left="5760" w:hanging="360"/>
      </w:pPr>
    </w:lvl>
    <w:lvl w:ilvl="8" w:tplc="1E0CF20A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4F771B"/>
    <w:multiLevelType w:val="hybridMultilevel"/>
    <w:tmpl w:val="1CA2E048"/>
    <w:lvl w:ilvl="0" w:tplc="B204C82A">
      <w:start w:val="1"/>
      <w:numFmt w:val="decimal"/>
      <w:lvlText w:val="%1)"/>
      <w:lvlJc w:val="right"/>
      <w:pPr>
        <w:ind w:left="720" w:hanging="360"/>
      </w:pPr>
    </w:lvl>
    <w:lvl w:ilvl="1" w:tplc="AA1ED700">
      <w:start w:val="1"/>
      <w:numFmt w:val="lowerLetter"/>
      <w:lvlText w:val="%2."/>
      <w:lvlJc w:val="left"/>
      <w:pPr>
        <w:ind w:left="1440" w:hanging="360"/>
      </w:pPr>
    </w:lvl>
    <w:lvl w:ilvl="2" w:tplc="C04A731A">
      <w:start w:val="1"/>
      <w:numFmt w:val="lowerRoman"/>
      <w:lvlText w:val="%3."/>
      <w:lvlJc w:val="right"/>
      <w:pPr>
        <w:ind w:left="2160" w:hanging="180"/>
      </w:pPr>
    </w:lvl>
    <w:lvl w:ilvl="3" w:tplc="21DC6104">
      <w:start w:val="1"/>
      <w:numFmt w:val="decimal"/>
      <w:lvlText w:val="%4."/>
      <w:lvlJc w:val="left"/>
      <w:pPr>
        <w:ind w:left="2880" w:hanging="360"/>
      </w:pPr>
    </w:lvl>
    <w:lvl w:ilvl="4" w:tplc="374CE514">
      <w:start w:val="1"/>
      <w:numFmt w:val="lowerLetter"/>
      <w:lvlText w:val="%5."/>
      <w:lvlJc w:val="left"/>
      <w:pPr>
        <w:ind w:left="3600" w:hanging="360"/>
      </w:pPr>
    </w:lvl>
    <w:lvl w:ilvl="5" w:tplc="C6FC645A">
      <w:start w:val="1"/>
      <w:numFmt w:val="lowerRoman"/>
      <w:lvlText w:val="%6."/>
      <w:lvlJc w:val="right"/>
      <w:pPr>
        <w:ind w:left="4320" w:hanging="180"/>
      </w:pPr>
    </w:lvl>
    <w:lvl w:ilvl="6" w:tplc="30EC1CFE">
      <w:start w:val="1"/>
      <w:numFmt w:val="decimal"/>
      <w:lvlText w:val="%7."/>
      <w:lvlJc w:val="left"/>
      <w:pPr>
        <w:ind w:left="5040" w:hanging="360"/>
      </w:pPr>
    </w:lvl>
    <w:lvl w:ilvl="7" w:tplc="C726B938">
      <w:start w:val="1"/>
      <w:numFmt w:val="lowerLetter"/>
      <w:lvlText w:val="%8."/>
      <w:lvlJc w:val="left"/>
      <w:pPr>
        <w:ind w:left="5760" w:hanging="360"/>
      </w:pPr>
    </w:lvl>
    <w:lvl w:ilvl="8" w:tplc="2AD47652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0112F4"/>
    <w:multiLevelType w:val="hybridMultilevel"/>
    <w:tmpl w:val="B91CF300"/>
    <w:lvl w:ilvl="0" w:tplc="DD86F188">
      <w:start w:val="1"/>
      <w:numFmt w:val="decimal"/>
      <w:lvlText w:val="%1)"/>
      <w:lvlJc w:val="right"/>
      <w:pPr>
        <w:ind w:left="1779" w:hanging="360"/>
      </w:pPr>
    </w:lvl>
    <w:lvl w:ilvl="1" w:tplc="991C3A5C">
      <w:start w:val="1"/>
      <w:numFmt w:val="lowerLetter"/>
      <w:lvlText w:val="%2."/>
      <w:lvlJc w:val="left"/>
      <w:pPr>
        <w:ind w:left="2499" w:hanging="360"/>
      </w:pPr>
    </w:lvl>
    <w:lvl w:ilvl="2" w:tplc="5EEABEC4">
      <w:start w:val="1"/>
      <w:numFmt w:val="lowerRoman"/>
      <w:lvlText w:val="%3."/>
      <w:lvlJc w:val="right"/>
      <w:pPr>
        <w:ind w:left="3219" w:hanging="180"/>
      </w:pPr>
    </w:lvl>
    <w:lvl w:ilvl="3" w:tplc="09E0348E">
      <w:start w:val="1"/>
      <w:numFmt w:val="decimal"/>
      <w:lvlText w:val="%4."/>
      <w:lvlJc w:val="left"/>
      <w:pPr>
        <w:ind w:left="3939" w:hanging="360"/>
      </w:pPr>
    </w:lvl>
    <w:lvl w:ilvl="4" w:tplc="A0F0A072">
      <w:start w:val="1"/>
      <w:numFmt w:val="lowerLetter"/>
      <w:lvlText w:val="%5."/>
      <w:lvlJc w:val="left"/>
      <w:pPr>
        <w:ind w:left="4659" w:hanging="360"/>
      </w:pPr>
    </w:lvl>
    <w:lvl w:ilvl="5" w:tplc="B516B360">
      <w:start w:val="1"/>
      <w:numFmt w:val="lowerRoman"/>
      <w:lvlText w:val="%6."/>
      <w:lvlJc w:val="right"/>
      <w:pPr>
        <w:ind w:left="5379" w:hanging="180"/>
      </w:pPr>
    </w:lvl>
    <w:lvl w:ilvl="6" w:tplc="EDC429AE">
      <w:start w:val="1"/>
      <w:numFmt w:val="decimal"/>
      <w:lvlText w:val="%7."/>
      <w:lvlJc w:val="left"/>
      <w:pPr>
        <w:ind w:left="6099" w:hanging="360"/>
      </w:pPr>
    </w:lvl>
    <w:lvl w:ilvl="7" w:tplc="52EA2DA0">
      <w:start w:val="1"/>
      <w:numFmt w:val="lowerLetter"/>
      <w:lvlText w:val="%8."/>
      <w:lvlJc w:val="left"/>
      <w:pPr>
        <w:ind w:left="6819" w:hanging="360"/>
      </w:pPr>
    </w:lvl>
    <w:lvl w:ilvl="8" w:tplc="BDA4CCE0">
      <w:start w:val="1"/>
      <w:numFmt w:val="lowerRoman"/>
      <w:lvlText w:val="%9."/>
      <w:lvlJc w:val="right"/>
      <w:pPr>
        <w:ind w:left="7539" w:hanging="180"/>
      </w:pPr>
    </w:lvl>
  </w:abstractNum>
  <w:abstractNum w:abstractNumId="4">
    <w:nsid w:val="4180180B"/>
    <w:multiLevelType w:val="multilevel"/>
    <w:tmpl w:val="EC88CCA2"/>
    <w:lvl w:ilvl="0">
      <w:start w:val="10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560" w:hanging="48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3960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DFF"/>
    <w:rsid w:val="004019C4"/>
    <w:rsid w:val="00427DFF"/>
    <w:rsid w:val="00661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859BAD-DFEE-410F-BB8C-49E2C3FE7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link w:val="ad"/>
    <w:uiPriority w:val="35"/>
    <w:rPr>
      <w:b/>
      <w:bCs/>
      <w:color w:val="5B9BD5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basedOn w:val="a"/>
    <w:uiPriority w:val="1"/>
    <w:qFormat/>
    <w:pPr>
      <w:spacing w:after="0" w:line="240" w:lineRule="auto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customStyle="1" w:styleId="13">
    <w:name w:val="Текст сноски1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 w:line="240" w:lineRule="auto"/>
    </w:pPr>
    <w:rPr>
      <w:rFonts w:ascii="Arial" w:eastAsia="Arial" w:hAnsi="Arial" w:cs="Times New Roman"/>
      <w:sz w:val="18"/>
    </w:rPr>
  </w:style>
  <w:style w:type="character" w:customStyle="1" w:styleId="14">
    <w:name w:val="Знак сноски1"/>
    <w:uiPriority w:val="99"/>
    <w:unhideWhenUsed/>
    <w:rPr>
      <w:vertAlign w:val="superscript"/>
    </w:rPr>
  </w:style>
  <w:style w:type="paragraph" w:customStyle="1" w:styleId="210">
    <w:name w:val="Основной текст 2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left" w:pos="284"/>
      </w:tabs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5">
    <w:name w:val="Гиперссылка1"/>
    <w:uiPriority w:val="99"/>
    <w:unhideWhenUsed/>
    <w:rPr>
      <w:color w:val="0563C1"/>
      <w:u w:val="single"/>
    </w:rPr>
  </w:style>
  <w:style w:type="paragraph" w:customStyle="1" w:styleId="16">
    <w:name w:val="Абзац списка1"/>
    <w:uiPriority w:val="34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rFonts w:ascii="Arial" w:eastAsia="Arial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oseltorg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roseltorg.ru/_flysystem/webdav/2026/07/01/reglam_178fz_01072026.pdf" TargetMode="External"/><Relationship Id="rId12" Type="http://schemas.openxmlformats.org/officeDocument/2006/relationships/hyperlink" Target="https://www.roseltorg.ru/_flysystem/webdav/2026/07/01/reglam_178fz_01072026.pdf.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roseltorg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torgi.go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oseltorg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4210</Words>
  <Characters>23997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Колесова Анастасия Николаевна</dc:creator>
  <cp:lastModifiedBy>Колесова Анастасия Николаевна</cp:lastModifiedBy>
  <cp:revision>2</cp:revision>
  <dcterms:created xsi:type="dcterms:W3CDTF">2026-08-25T17:52:00Z</dcterms:created>
  <dcterms:modified xsi:type="dcterms:W3CDTF">2026-08-25T17:52:00Z</dcterms:modified>
</cp:coreProperties>
</file>