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от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08.10.2026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23.10.2026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Ведение садоводства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05:50:000010:372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П11050014475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430 +/- 7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Республика Дагестан, г Махачкала, р-н мкр Сулакский, с/т Юпитер, уч 86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Сведения о расположении земельного участка на приграничных территориях, включенных в утвержденный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Указом Президента Российской Федерации от 09.01.2011 № 26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перечень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 (далее - перечень)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vMerge w:val="restart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 расположен в г. Махачкала (п. 26 перечня)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222 740 (двести двадцать две тысячи семьсот сорок)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11 137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(одиннадцать тысяч сто тридцать семь) рублей 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22 274 (двадцать две тысячи двести семьдесят четыре) рубля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08.10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с 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) по 21.10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принадлежность </w:t>
            </w:r>
            <w:r>
              <w:rPr>
                <w:rFonts w:ascii="Times New Roman" w:hAnsi="Times New Roman"/>
                <w:b/>
                <w:sz w:val="24"/>
              </w:rPr>
              <w:t xml:space="preserve">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</w:t>
            </w:r>
            <w:r>
              <w:rPr>
                <w:rFonts w:ascii="Times New Roman" w:hAnsi="Times New Roman"/>
                <w:sz w:val="24"/>
              </w:rPr>
              <w:t xml:space="preserve"> пись</w:t>
            </w:r>
            <w:r>
              <w:rPr>
                <w:rFonts w:ascii="Times New Roman" w:hAnsi="Times New Roman"/>
                <w:sz w:val="24"/>
              </w:rPr>
              <w:t xml:space="preserve">мам АО «Единый оператор Республики Дагестан в сфере водоснабжения и водоотведения» от 10.09.2026 № 02_2277 (Приложение № 5 к настоящему Извещению), АО</w:t>
            </w:r>
            <w:r>
              <w:rPr>
                <w:rFonts w:ascii="Times New Roman" w:hAnsi="Times New Roman"/>
                <w:sz w:val="24"/>
              </w:rPr>
              <w:t xml:space="preserve"> «Единый оператор Республики Дагестан в сфере водоснабжения и водоотведения»</w:t>
            </w:r>
            <w:r>
              <w:rPr>
                <w:rFonts w:ascii="Times New Roman" w:hAnsi="Times New Roman"/>
                <w:sz w:val="24"/>
              </w:rPr>
              <w:t xml:space="preserve"> от 10.09.2026  № 03.1_2274 (Приложение № 6 к настоящему Извещению), ООО «Газпром газораспределение Дагестан» от 10.09.2026 № МХ-03-01_2566 (Пр</w:t>
            </w:r>
            <w:r>
              <w:rPr>
                <w:rFonts w:ascii="Times New Roman" w:hAnsi="Times New Roman"/>
                <w:sz w:val="24"/>
              </w:rPr>
              <w:t xml:space="preserve">иложение № 7 к настоящему Извещению), ПАО «Ростелеком» от 10.09.2026 № бн (Приложение № 8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 не могут быть участниками аукциона, согласно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Указу Президента Российской Федерации от 09.01.2011 № 26, земельный участок относится к приграничным территориям, на которых иностранные граждане, лица без гражданства и иностранные юридические лица не могут обладать на праве собственности земельными участками.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АО </w:t>
      </w:r>
      <w:r>
        <w:rPr>
          <w:rFonts w:ascii="Times New Roman" w:hAnsi="Times New Roman"/>
          <w:sz w:val="24"/>
          <w:highlight w:val="none"/>
        </w:rPr>
        <w:t xml:space="preserve"> «Единый оператор Республики Дагестан в сфере водоснабжения и водоотведения»</w:t>
      </w:r>
      <w:r>
        <w:rPr>
          <w:rFonts w:ascii="Times New Roman" w:hAnsi="Times New Roman"/>
          <w:sz w:val="24"/>
          <w:highlight w:val="none"/>
        </w:rPr>
        <w:t xml:space="preserve"> от 10.09.2026 № 02_2277;</w:t>
      </w:r>
      <w:r>
        <w:rPr>
          <w:rFonts w:ascii="Times New Roman" w:hAnsi="Times New Roman"/>
          <w:sz w:val="24"/>
          <w:highlight w:val="none"/>
        </w:rPr>
        <w:t xml:space="preserve"> </w:t>
      </w:r>
      <w:r/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6 – Письмо АО </w:t>
      </w:r>
      <w:r>
        <w:rPr>
          <w:rFonts w:ascii="Times New Roman" w:hAnsi="Times New Roman"/>
          <w:sz w:val="24"/>
          <w:highlight w:val="none"/>
        </w:rPr>
        <w:t xml:space="preserve"> «Единый оператор Республики Дагестан в сфере водоснабжения и водоотведения»</w:t>
      </w:r>
      <w:r>
        <w:rPr>
          <w:rFonts w:ascii="Times New Roman" w:hAnsi="Times New Roman"/>
          <w:sz w:val="24"/>
          <w:highlight w:val="none"/>
        </w:rPr>
        <w:t xml:space="preserve"> от 10.09.2026 № 03.1_2274;</w:t>
      </w:r>
      <w:r>
        <w:rPr>
          <w:rFonts w:ascii="Times New Roman" w:hAnsi="Times New Roman"/>
          <w:sz w:val="24"/>
          <w:highlight w:val="none"/>
        </w:rPr>
      </w:r>
      <w:r/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7 – Письмо ООО </w:t>
      </w:r>
      <w:r>
        <w:rPr>
          <w:rFonts w:ascii="Times New Roman" w:hAnsi="Times New Roman"/>
          <w:sz w:val="24"/>
          <w:highlight w:val="none"/>
        </w:rPr>
        <w:t xml:space="preserve">«Газпром газораспределение Дагестан»</w:t>
      </w:r>
      <w:r>
        <w:rPr>
          <w:rFonts w:ascii="Times New Roman" w:hAnsi="Times New Roman"/>
          <w:sz w:val="24"/>
          <w:highlight w:val="none"/>
        </w:rPr>
        <w:t xml:space="preserve"> от 10.09.2026 № МХ-03-01_2566;</w:t>
      </w:r>
      <w:r>
        <w:rPr>
          <w:rFonts w:ascii="Times New Roman" w:hAnsi="Times New Roman"/>
          <w:sz w:val="24"/>
          <w:highlight w:val="none"/>
        </w:rPr>
      </w:r>
      <w:r/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8 – Письмо ПАО </w:t>
      </w:r>
      <w:r>
        <w:rPr>
          <w:rFonts w:ascii="Times New Roman" w:hAnsi="Times New Roman"/>
          <w:sz w:val="24"/>
          <w:highlight w:val="none"/>
        </w:rPr>
        <w:t xml:space="preserve">«Ростелеком» </w:t>
      </w:r>
      <w:r>
        <w:rPr>
          <w:rFonts w:ascii="Times New Roman" w:hAnsi="Times New Roman"/>
          <w:sz w:val="24"/>
          <w:highlight w:val="none"/>
        </w:rPr>
        <w:t xml:space="preserve">от 10.09.2026 № бн.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vitaliy.burenin</cp:lastModifiedBy>
  <cp:revision>21</cp:revision>
  <dcterms:modified xsi:type="dcterms:W3CDTF">2026-10-07T13:29:15Z</dcterms:modified>
</cp:coreProperties>
</file>