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0" w:right="0" w:firstLine="0"/>
        <w:spacing w:before="0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Зарегистрировано в Минюсте России 27 августа 2026 г. N 88014</w:t>
        <w:br/>
      </w:r>
      <w:r/>
    </w:p>
    <w:p>
      <w:pPr>
        <w:ind w:left="0" w:right="0" w:firstLine="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------------------------------------------------------------------</w:t>
      </w:r>
      <w:r/>
    </w:p>
    <w:p>
      <w:pPr>
        <w:ind w:left="0" w:right="0" w:firstLine="0"/>
        <w:jc w:val="center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 </w:t>
      </w:r>
      <w:r/>
    </w:p>
    <w:p>
      <w:pPr>
        <w:ind w:left="0" w:right="0" w:firstLine="0"/>
        <w:jc w:val="center"/>
        <w:spacing w:before="0" w:after="0" w:line="74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b/>
          <w:color w:val="000000"/>
          <w:sz w:val="24"/>
        </w:rPr>
        <w:t xml:space="preserve">МИНИСТЕРСТВО ФИНАНСОВ РОССИЙСКОЙ ФЕДЕРАЦИИ</w:t>
      </w:r>
      <w:r/>
    </w:p>
    <w:p>
      <w:pPr>
        <w:ind w:left="0" w:right="0" w:firstLine="0"/>
        <w:jc w:val="center"/>
        <w:spacing w:before="0" w:after="0" w:line="74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b/>
          <w:color w:val="000000"/>
          <w:sz w:val="24"/>
        </w:rPr>
        <w:t xml:space="preserve"> </w:t>
      </w:r>
      <w:r/>
    </w:p>
    <w:p>
      <w:pPr>
        <w:ind w:left="0" w:right="0" w:firstLine="0"/>
        <w:jc w:val="center"/>
        <w:spacing w:before="0" w:after="0" w:line="74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b/>
          <w:color w:val="000000"/>
          <w:sz w:val="24"/>
        </w:rPr>
        <w:t xml:space="preserve">ФЕДЕРАЛЬНОЕ АГЕНТСТВО</w:t>
      </w:r>
      <w:r/>
    </w:p>
    <w:p>
      <w:pPr>
        <w:ind w:left="0" w:right="0" w:firstLine="0"/>
        <w:jc w:val="center"/>
        <w:spacing w:before="0" w:after="0" w:line="74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b/>
          <w:color w:val="000000"/>
          <w:sz w:val="24"/>
        </w:rPr>
        <w:t xml:space="preserve">ПО УПРАВЛЕНИЮ ГОСУДАРСТВЕННЫМ ИМУЩЕСТВОМ</w:t>
      </w:r>
      <w:r/>
    </w:p>
    <w:p>
      <w:pPr>
        <w:ind w:left="0" w:right="0" w:firstLine="0"/>
        <w:jc w:val="center"/>
        <w:spacing w:before="0" w:after="0" w:line="74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b/>
          <w:color w:val="000000"/>
          <w:sz w:val="24"/>
        </w:rPr>
        <w:t xml:space="preserve"> </w:t>
      </w:r>
      <w:r/>
    </w:p>
    <w:p>
      <w:pPr>
        <w:ind w:left="0" w:right="0" w:firstLine="0"/>
        <w:jc w:val="center"/>
        <w:spacing w:before="0" w:after="0" w:line="74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b/>
          <w:color w:val="000000"/>
          <w:sz w:val="24"/>
        </w:rPr>
        <w:t xml:space="preserve">ПРИКАЗ</w:t>
      </w:r>
      <w:r/>
    </w:p>
    <w:p>
      <w:pPr>
        <w:ind w:left="0" w:right="0" w:firstLine="0"/>
        <w:jc w:val="center"/>
        <w:spacing w:before="0" w:after="0" w:line="74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b/>
          <w:color w:val="000000"/>
          <w:sz w:val="24"/>
        </w:rPr>
        <w:t xml:space="preserve">от 27 июля 2026 г. N 102</w:t>
      </w:r>
      <w:r/>
    </w:p>
    <w:p>
      <w:pPr>
        <w:ind w:left="0" w:right="0" w:firstLine="0"/>
        <w:jc w:val="center"/>
        <w:spacing w:before="0" w:after="0" w:line="74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b/>
          <w:color w:val="000000"/>
          <w:sz w:val="24"/>
        </w:rPr>
        <w:t xml:space="preserve"> </w:t>
      </w:r>
      <w:r/>
    </w:p>
    <w:p>
      <w:pPr>
        <w:ind w:left="0" w:right="0" w:firstLine="0"/>
        <w:jc w:val="center"/>
        <w:spacing w:before="0" w:after="0" w:line="74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b/>
          <w:color w:val="000000"/>
          <w:sz w:val="24"/>
        </w:rPr>
        <w:t xml:space="preserve">О ВНЕСЕНИИ ИЗМЕНЕНИЙ</w:t>
      </w:r>
      <w:r/>
    </w:p>
    <w:p>
      <w:pPr>
        <w:ind w:left="0" w:right="0" w:firstLine="0"/>
        <w:jc w:val="center"/>
        <w:spacing w:before="0" w:after="0" w:line="74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b/>
          <w:color w:val="000000"/>
          <w:sz w:val="24"/>
        </w:rPr>
        <w:t xml:space="preserve">В НЕКОТОРЫЕ НОРМАТИВНЫЕ ПРАВОВЫЕ АКТЫ ФЕДЕРАЛЬНОГО</w:t>
      </w:r>
      <w:r/>
    </w:p>
    <w:p>
      <w:pPr>
        <w:ind w:left="0" w:right="0" w:firstLine="0"/>
        <w:jc w:val="center"/>
        <w:spacing w:before="0" w:after="0" w:line="74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b/>
          <w:color w:val="000000"/>
          <w:sz w:val="24"/>
        </w:rPr>
        <w:t xml:space="preserve">АГЕНТСТВА ПО УПРАВЛЕНИЮ ГОСУДАРСТВЕННЫМ ИМУЩЕСТВОМ</w:t>
      </w:r>
      <w:r/>
    </w:p>
    <w:p>
      <w:pPr>
        <w:ind w:left="0" w:right="0" w:firstLine="0"/>
        <w:jc w:val="center"/>
        <w:spacing w:before="0" w:after="0" w:line="74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b/>
          <w:color w:val="000000"/>
          <w:sz w:val="24"/>
        </w:rPr>
        <w:t xml:space="preserve">И ПРИЗНАНИИ УТРАТИВШИМИ СИЛУ НЕКОТОРЫХ ПРИКАЗОВ ФЕДЕРАЛЬНОГО</w:t>
      </w:r>
      <w:r/>
    </w:p>
    <w:p>
      <w:pPr>
        <w:ind w:left="0" w:right="0" w:firstLine="0"/>
        <w:jc w:val="center"/>
        <w:spacing w:before="0" w:after="0" w:line="74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b/>
          <w:color w:val="000000"/>
          <w:sz w:val="24"/>
        </w:rPr>
        <w:t xml:space="preserve">АГЕНТСТВА ПО УПРАВЛЕНИЮ ГОСУДАРСТВЕННЫМ ИМУЩЕСТВОМ</w:t>
      </w:r>
      <w:r/>
    </w:p>
    <w:p>
      <w:pPr>
        <w:ind w:left="0" w:right="0" w:firstLine="0"/>
        <w:jc w:val="center"/>
        <w:spacing w:before="0" w:after="0" w:line="74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b/>
          <w:color w:val="000000"/>
          <w:sz w:val="24"/>
        </w:rPr>
        <w:t xml:space="preserve">ПО ВОПРОСАМ ПРОТИВОДЕЙСТВИЯ КОРРУПЦИИ</w:t>
      </w:r>
      <w:r/>
    </w:p>
    <w:p>
      <w:pPr>
        <w:ind w:left="0" w:right="0" w:firstLine="0"/>
        <w:jc w:val="center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 </w:t>
      </w:r>
      <w:r/>
    </w:p>
    <w:p>
      <w:pPr>
        <w:ind w:left="0" w:right="0" w:firstLine="540"/>
        <w:jc w:val="both"/>
        <w:spacing w:before="0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В соответствии с частью 2 статьи 8 и частью 1 статьи 8.1 Федерального закона от 25 декабря 2008 г. N 273-ФЗ "О противодействии коррупции", частью 2 статьи 3 Федерального закона от 3 декабря 2012 г. N 230-ФЗ "О контроле за соответствием расходов лиц, замеща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ющих государственные должности, и иных лиц их доходам", абзацем первым пункта 7 Положения о представлении гражданами, претендующими на замещение должностей федеральной государственной службы, и федеральными государственными служащими сведений о доходах, об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имуществе и обязательствах имущественного характера, утвержденного Указом Президента Российской Федерации от 18 мая 2009 г. N 559, подпунктами "б" и "в" пункта 22 Указа Президента Российской Федерации от 2 апреля 2013 г. N 309 "О мерах по реализации отдел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ьных положений Федерального закона "О противодействии коррупции", во исполнение статей 10 и 14 Федерального закона от 28 декабря 2025 г. N 505-ФЗ "О внесении изменений в отдельные законодательные акты Российской Федерации", пункта 3 Указа Президента Россий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ской Федерации от 31 декабря 2025 г. N 1009 "Об изменении и признании утратившими силу некоторых актов Президента Российской Федерации" приказываю: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1. Утвердить прилагаемые изменения, которые вносятся в нормативные правовые акты Федерального агентства по управлению государственным имуществом по вопросам противодействия коррупции, согласно приложению к настоящему приказу.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2. Признать утратившими силу приказы Федерального агентства по управлению государственным имуществом: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от 20 июля 2016 г. N 264 "Об утверждении перечня должностей, замещение которых влечет за собой размещение сведений о доходах, расходах, об имуществе и обязательствах имущественного характера федеральных государственных гражданских служащих Федерального аге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нтства по управлению государственным имуществом, а также сведений о доходах, расходах, об имуществе и обязательствах имущественного характера своих супруги (супруга) и несовершеннолетних детей на официальном сайте Федерального агентства по управлению госуд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арственным имуществом" (зарегистрирован Министерством юстиции Российской Федерации 12 августа 2016 г., регистрационный N 43225);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от 5 апреля 2022 г. N 58 "Об утверждении перечня должностей, замещение которых влечет за собой размещение сведений о доходах, расходах, об имуществе и обязательствах имущественного характера работников организаций, созданных для выполнения задач, поставлен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ных перед Федеральным агентством по управлению государственным имуществом, а также сведений о доходах, расходах, об имуществе и обязательствах имущественного характера их супруг (супругов) и несовершеннолетних детей в информационно-телекоммуникационной сет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и "Интернет" (зарегистрирован Министерством юстиции Российской Федерации 13 мая 2022 г., регистрационный N 68465).</w:t>
      </w:r>
      <w:r/>
    </w:p>
    <w:p>
      <w:pPr>
        <w:ind w:left="0" w:right="0" w:firstLine="540"/>
        <w:jc w:val="both"/>
        <w:spacing w:before="0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 </w:t>
      </w:r>
      <w:r/>
    </w:p>
    <w:p>
      <w:pPr>
        <w:ind w:left="0" w:right="0" w:firstLine="0"/>
        <w:jc w:val="right"/>
        <w:spacing w:before="0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Руководитель</w:t>
      </w:r>
      <w:r/>
    </w:p>
    <w:p>
      <w:pPr>
        <w:ind w:left="0" w:right="0" w:firstLine="0"/>
        <w:jc w:val="right"/>
        <w:spacing w:before="0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В.В.ЯКОВЕНКО</w:t>
      </w:r>
      <w:r/>
    </w:p>
    <w:p>
      <w:pPr>
        <w:ind w:left="0" w:right="0" w:firstLine="540"/>
        <w:jc w:val="both"/>
        <w:spacing w:before="0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 </w:t>
      </w:r>
      <w:r/>
    </w:p>
    <w:p>
      <w:pPr>
        <w:ind w:left="0" w:right="0" w:firstLine="540"/>
        <w:jc w:val="both"/>
        <w:spacing w:before="0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 </w:t>
      </w:r>
      <w:r/>
    </w:p>
    <w:p>
      <w:pPr>
        <w:ind w:left="0" w:right="0" w:firstLine="540"/>
        <w:jc w:val="both"/>
        <w:spacing w:before="0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 </w:t>
      </w:r>
      <w:r/>
    </w:p>
    <w:p>
      <w:pPr>
        <w:ind w:left="0" w:right="0" w:firstLine="540"/>
        <w:jc w:val="both"/>
        <w:spacing w:before="0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 </w:t>
      </w:r>
      <w:r/>
    </w:p>
    <w:p>
      <w:pPr>
        <w:ind w:left="0" w:right="0" w:firstLine="540"/>
        <w:jc w:val="both"/>
        <w:spacing w:before="0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 </w:t>
      </w:r>
      <w:r/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eastAsia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Утверждены</w:t>
      </w:r>
      <w:r/>
    </w:p>
    <w:p>
      <w:pPr>
        <w:ind w:left="0" w:right="0" w:firstLine="0"/>
        <w:jc w:val="right"/>
        <w:spacing w:before="0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приказом Федерального</w:t>
      </w:r>
      <w:r/>
    </w:p>
    <w:p>
      <w:pPr>
        <w:ind w:left="0" w:right="0" w:firstLine="0"/>
        <w:jc w:val="right"/>
        <w:spacing w:before="0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агентства по управлению</w:t>
      </w:r>
      <w:r/>
    </w:p>
    <w:p>
      <w:pPr>
        <w:ind w:left="0" w:right="0" w:firstLine="0"/>
        <w:jc w:val="right"/>
        <w:spacing w:before="0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государственным имуществом</w:t>
      </w:r>
      <w:r/>
    </w:p>
    <w:p>
      <w:pPr>
        <w:ind w:left="0" w:right="0" w:firstLine="0"/>
        <w:jc w:val="right"/>
        <w:spacing w:before="0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от 27.07.2026 N 102</w:t>
      </w:r>
      <w:r/>
    </w:p>
    <w:p>
      <w:pPr>
        <w:ind w:left="0" w:right="0" w:firstLine="0"/>
        <w:jc w:val="both"/>
        <w:spacing w:before="0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 </w:t>
      </w:r>
      <w:r/>
    </w:p>
    <w:p>
      <w:pPr>
        <w:ind w:left="0" w:right="0" w:firstLine="0"/>
        <w:jc w:val="center"/>
        <w:spacing w:before="0" w:after="0" w:line="74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b/>
          <w:color w:val="000000"/>
          <w:sz w:val="24"/>
        </w:rPr>
        <w:t xml:space="preserve">ИЗМЕНЕНИЯ,</w:t>
      </w:r>
      <w:r/>
    </w:p>
    <w:p>
      <w:pPr>
        <w:ind w:left="0" w:right="0" w:firstLine="0"/>
        <w:jc w:val="center"/>
        <w:spacing w:before="0" w:after="0" w:line="74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b/>
          <w:color w:val="000000"/>
          <w:sz w:val="24"/>
        </w:rPr>
        <w:t xml:space="preserve">КОТОРЫЕ ВНОСЯТСЯ В НЕКОТОРЫЕ НОРМАТИВНЫЕ ПРАВОВЫЕ АКТЫ</w:t>
      </w:r>
      <w:r/>
    </w:p>
    <w:p>
      <w:pPr>
        <w:ind w:left="0" w:right="0" w:firstLine="0"/>
        <w:jc w:val="center"/>
        <w:spacing w:before="0" w:after="0" w:line="74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b/>
          <w:color w:val="000000"/>
          <w:sz w:val="24"/>
        </w:rPr>
        <w:t xml:space="preserve">ФЕДЕРАЛЬНОГО АГЕНТСТВА ПО УПРАВЛЕНИЮ</w:t>
      </w:r>
      <w:r/>
    </w:p>
    <w:p>
      <w:pPr>
        <w:ind w:left="0" w:right="0" w:firstLine="0"/>
        <w:jc w:val="center"/>
        <w:spacing w:before="0" w:after="0" w:line="74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b/>
          <w:color w:val="000000"/>
          <w:sz w:val="24"/>
        </w:rPr>
        <w:t xml:space="preserve">ГОСУДАРСТВЕННЫМ ИМУЩЕСТВОМ</w:t>
      </w:r>
      <w:r/>
    </w:p>
    <w:p>
      <w:pPr>
        <w:ind w:left="0" w:right="0" w:firstLine="0"/>
        <w:jc w:val="center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 </w:t>
      </w:r>
      <w:r/>
    </w:p>
    <w:p>
      <w:pPr>
        <w:ind w:left="0" w:right="0" w:firstLine="540"/>
        <w:jc w:val="both"/>
        <w:spacing w:before="0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1. В приказе Федерального агентства по управлению государственным имуществом от 15 сентября 2022 г. N 203 "Об утверждении Порядка представления сведений о доходах, об имуществе и обязательствах имущественного характера гражданами, претендующими на замещени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е должностей федеральной государственной гражданской службы в Федеральном агентстве по управлению государственным имуществом и его территориальных органах, и представления сведений о доходах, расходах, об имуществе и обязательствах имущественного характера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федеральными государственными гражданскими служащими Федерального агентства по управлению государственным имуществом и его территориальных органов" (зарегистрирован Министерством юстиции Российской Федерации 24 октября 2022 г., регистрационный N 70660) (д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алее соответственно - приказ, Порядок):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а) в преамбуле приказа слова "(Собрание законодательства Российской Федерации, 2008, N 52, ст. 6228; 2012, N 50, ст. 6954; 2017, N 15, ст. 2139)", "(Собрание законодательства Российской Федерации, 2012, N 50, ст. 6953; 2014, N 52, ст. 7542)", "(Собрание за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конодательства Российской Федерации, 2009, N 21, ст. 2544)" исключить;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б) в Порядке: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в пункте 1: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подпункт "а" изложить в следующей редакции: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"а) федеральных государственных гражданских служащих, замещающих должности федеральной государственной гражданской службы (далее соответственно - должность государственной службы, государственная служба), предусмотренные перечнем должностей федеральной гос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ударственной службы,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характера своих супруги (супруга) и несовершеннолетних детей, утвержденным Указом Президента Российской Федерации от 18 мая 2009 г. N 557 (далее соответственно - гражданский служащий, перечень должностей);";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подпункт "в" изложить в следующей редакции: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"в) федеральных государственных гражданских служащих, претендующих на замещение должностей государственной службы, предусмотренных перечнем должностей (далее - кандидаты на должности, предусмотренные перечнем);";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дополнить подпунктом "г" следующего содержания: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"г) федеральных государственных служащих, назначаемых на должности в порядке перевода из другого государственного органа (далее - кандидаты на должности, назначаемые в порядке перевода).";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сноску 1 к подпункту "а" пункта 1 исключить;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в пункте 3: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подпункт "б" изложить в следующей редакции: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"б) гражданскими служащими: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в случае возникновения оснований для представления сведений о расходах в соответствии с Федеральным законом от 3 декабря 2012 г. N 230-ФЗ "О контроле за соответствием расходов лиц, замещающих государственные должности, и иных лиц их доходам" - не позднее 3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0 апреля года, следующего за годом, в котором возникли такие основания;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в случае если при наделении полномочиями по должности, назначение на которую осуществляется Правительством Российской Федерации, сведения о доходах не представлялись, - в течение четырех месяцев со дня назначения на такую должность;";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подпункт "в" после слова "кандидатами" дополнить словами "на должности, предусмотренные перечнем";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дополнить подпунктом "г" следующего содержания: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"г) кандидатами на должности, назначаемыми в порядке перевода, - при назначении на должности в порядке перевода из другого государственного органа.";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в подпункте "б" пункта 4 слова "сведения о доходах супруги (супруга)" заменить словами "сведения о доходах своих супруги (супруга)";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пункт 5 изложить в следующей редакции: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"5. Кандидат на должность, предусмотренную перечнем, кандидат на должность, назначаемый в порядке перевода, представляют сведения о доходах, об имуществе и обязательствах имущественного характера в соответствии с пунктом 4 настоящего Порядка.";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пункт 6 изложить в следующей редакции: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"6. Гражданский служащий представляет: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а) сведения о своих доходах, полученных с 1 января по 31 декабря года, в котором возникли основания для представления сведений о расходах в соответствии с Федеральным законом от 3 декабря 2012 г. N 230-ФЗ "О контроле за соответствием расходов лиц, замещающ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их государственные должности, и иных лиц их доходам" (отчетный период), от всех источников (включая денежное вознаграждение, пенсии, пособия, иные выплаты), а также сведения об имуществе, принадлежащем ему на праве собственности, и о своих обязательствах и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мущественного характера по состоянию на конец отчетного периода;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б) сведения о доходах своих супруги (супруга) и несовершеннолетних детей, полученных с 1 января по 31 декабря года, в котором возникли основания для представления сведений о расходах в соответствии с Федеральным законом от 3 декабря 2012 г. N 230-ФЗ "О кон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троле за соответствием расходов лиц, замещающих государственные должности, и иных лиц их доходам" (отчетный период), от всех источников (включая заработную плату, пенсии, пособия, иные выплаты), а также сведения об имуществе, принадлежащем им на праве собс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твенности, и об их обязательствах имущественного характера по состоянию на конец отчетного периода.";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сноску 2 к подпункту "а" пункта 6 исключить;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сноску 3 к подпункту "б" пункта 6 исключить;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пункт 7 изложить в следующей редакции: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"7. Сведения о расходах представляются гражданскими служащими при возникновении оснований, предусмотренных частью 1 статьи 3 Федерального закона от 3 декабря 2012 г. N 230-ФЗ "О контроле за соответствием расходов лиц, замещающих государственные должности, 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и иных лиц их доходам.";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сноску 4 к абзацу второму пункта 7 исключить;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в пункте 8 слова "(Собрание законодательства Российской Федерации, 2014, N 26, ст. 3520; 2020, N 50, ст. 8185)" исключить;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сноску 5 к пункту 8 исключить;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в подпункте 9.1 пункта 9: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в подпункте "а" слова "граждане и кандидаты" заменить словами "граждане, кандидаты на должности, предусмотренные перечнем, кандидаты на должности, назначаемые в порядке перевода,";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в подпункте "б" слова "граждане и кандидаты" заменить словами "граждане, кандидаты на должности, предусмотренные перечнем,";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в подпункте "в" слова "граждане и кандидаты" заменить словами "граждане, кандидаты на должности, предусмотренные перечнем, кандидаты на должности, назначаемые в порядке перевода,";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в абзаце втором подпункта 9.2 пункта 9 слова "граждане и кандидаты" заменить словами "граждане, кандидаты на должности, предусмотренные перечнем, кандидаты на должности, назначаемые в порядке перевода;";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в абзаце первом пункта 10 слова "представляемые гражданами и кандидатами" заменить словами "представляемые гражданами, кандидатами на должности, предусмотренные перечнем, кандидатами на должности, назначаемыми в порядке перевода";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сноску 6 к абзацу второму пункта 10 исключить;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в абзаце первом пункта 11 слова "представляемые гражданами и кандидатами" заменить словами "представляемые гражданами, кандидатами на должности, предусмотренные перечнем, кандидатами на должности, назначаемыми в порядке перевода";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сноску 7 к абзацу второму пункта 11 исключить;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пункт 12 изложить в следующей редакции: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"12. В случае если гражданин, кандидат на должность, предусмотренную перечнем, кандидат на должность, назначаемый в порядке перевода, гражданский служащий обнаружили, что в представленных ими сведениях о доходах и (или) сведениях о расходах не отражены или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не полностью отражены какие-либо сведения либо имеются ошибки, они вправе представить уточненные сведения.";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в пункте 13: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в подпункте "в" слово "кандидатами" заменить словами "кандидатами на должности, предусмотренные перечнем,";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дополнить подпунктом "г" следующего содержания: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"г) кандидатами на должности, назначаемыми в порядке перевода, - в течение одного месяца со дня представления сведений в соответствии с подпунктом "г" пункта 3 настоящего Порядка.";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пункт 14 изложить в следующей редакции: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"14. Уточненные сведения, представленные гражданами, и гражданскими служащими, указанными в подпунктах "б" и "в" подпункта 9.1 пункта 9 настоящего Порядка, направляются соответственно в подразделение Аппарата Правительства Российской Федерации, определяемо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е Правительством Российской Федерации, или уполномоченное подразделение Министерства финансов Российской Федерации в течение 5 календарных дней после их представления в Отдел противодействия коррупции.";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сноску 8 к пункту 14 исключить;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пункт 15 изложить в следующей редакции: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"15. Справки о доходах и расходах представляются гражданами, кандидатами на должности, предусмотренные перечнем, кандидатами на должности, назначаемыми в порядке перевода, гражданскими служащими лично либо направляются посредством почтовой связи.";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пункт 16 изложить в следующей редакции: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"16. В случае невозможности по объективным причинам представить сведения о доходах и сведения о расходах своих супруги (супруга) и несовершеннолетних детей кандидат на должность, предусмотренную перечнем, кандидат на должность, назначаемый в порядке перево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да, гражданский служащий составляют заявление о невозможности по объективным причинам представить сведения о доходах и сведения о расходах своих супруги (супруга) и (или) несовершеннолетних детей (далее - заявление), в котором объясняет причины непредставл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ения указанных сведений.";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пункт 17 изложить в следующей редакции: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"17. В срок, установленный для представления сведений о доходах и сведений о расходах, заявление направляется: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17.1. В Отдел противодействия коррупции: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а) кандидатами на должности, предусмотренные перечнем, кандидатами на должности, назначаемыми в порядке перевода, претендующими на замещение должностей государственной службы в Росимуществе, назначение на которые и освобождение от которых осуществляются ру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ководителем Росимущества или уполномоченным заместителем руководителя Росимущества, и гражданскими служащими, замещающими указанные должности государственной службы;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б) гражданскими служащими, замещающими должности государственной службы в Росимуществе, назначение на которые и освобождение от которых осуществляются Правительством Российской Федерации;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в) кандидатами на должности, предусмотренные перечнем, кандидатами на должности, назначаемыми в порядке перевода, претендующими за замещение должностей государственной службы в территориальных органах Росимущества, назначение на которые и освобождение от к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оторых осуществляются Министром финансов Российской Федерации, и гражданскими служащими, замещающими указанные должности государственной службы;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г) гражданскими служащими, замещающими должности заместителей руководителей территориальных органов Росимущества.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17.2. Уполномоченному должностному лицу соответствующего территориального органа Росимущества - кандидатами на должности, предусмотренные перечнем, кандидатами на должности, назначаемыми в порядке перевода, претендующими на замещение должностей государстве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нной службы в территориальных органах Росимущества, назначение на которые и освобождение от которых осуществляются руководителем территориального органа Росимущества, и гражданскими служащими, замещающими указанные должности государственной службы, за искл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ючением гражданских служащих, указанных в подпункте "г" подпункта 17.1 пункта 17 настоящего Порядка.";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в пункте 18 слова "гражданского служащего" заменить словами "кандидата на должность, предусмотренную перечнем, кандидата на должность, назначаемого в порядке перевода, гражданского служащего";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в сноске 9 к пункту 18 слова "(Собрание законодательства Российской Федерации, 2010, N 27, ст. 3446)" исключить;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пункт 19 изложить в следующей редакции: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"19. Заявления, представленные: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а) кандидатами на должности, предусмотренные перечнем, кандидатами на должности, назначаемыми в порядке перевода, гражданскими служащими, указанными в подпунктах "а", "в" и "г" подпункта 17.1 пункта 17 настоящего Порядка, подлежат рассмотрению комиссией Ро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симущества, указанной в пункте 18 настоящего Порядка &lt;10&gt;;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б) кандидатами на должности, предусмотренные перечнем, кандидатами на должности, назначаемыми в порядке перевода, гражданскими служащими, указанными в подпункте "б" подпункта 17.1 пункта 17 настоящего Порядка, подлежат рассмотрению президиумом Совета при П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резиденте Российской Федерации по противодействию коррупции &lt;11&gt;;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в) кандидатами на должности, предусмотренные перечнем, кандидатами на должности, назначаемыми в порядке перевода, гражданскими служащими, указанными в подпункте 17.2 пункта 17 настоящего Порядка, подлежат рассмотрению соответствующими комиссиями территориа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льных органов Росимущества, указанными в пункте 18 настоящего Порядка. &lt;12&gt;";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в сноске 10 к подпункту "а" пункта 19 слова "(Собрание законодательства Российской Федерации, 2010, N 27, ст. 3446)" исключить;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в сноске 11 к подпункту "б" пункта 19 слова "(Собрание законодательства Российской Федерации, 2010, N 27, ст. 3446)" и слова "(Собрание законодательства Российской Федерации, 2011, N 9, ст. 1223; 2019, N 20, ст. 2422)" исключить;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в сноске 12 к подпункту "в" пункта 19 слова "(Собрание законодательства Российской Федерации, 2010, N 27, ст. 3446)" исключить;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сноску 13 к пункту 21 исключить;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в пункте 22 слова "гражданином или гражданским служащим" исключить;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сноску 14 к пункту 22 исключить;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пункт 23 признать утратившим силу;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сноску 15 к пункту 23 исключить;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пункт 24 изложить в следующей редакции: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"24. Сведения о доходах и сведения о расходах, представленные в соответствии с настоящим Порядком гражданином, кандидатом на должность, предусмотренную перечнем, кандидатом на должность, назначаемым в порядке перевода, гражданским служащим, и информация о 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результатах проверки достоверности и полноты этих сведений и контроля за расходами (решении комиссии Росимущества (территориального органа Росимущества) по соблюдению требований к служебному поведению федеральных государственных служащих и урегулированию к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онфликта интересов) приобщаются к личному делу гражданского служащего.";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сноску 16 к пункту 24 исключить;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пункт 25 изложить в следующей редакции: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"25. В случае если гражданин, кандидат на должность, предусмотренную перечнем, кандидат на должность, назначаемый в порядке перевода, представившие сведения о доходах в соответствии с настоящим Порядком, не были назначены на должность государственной служб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ы, такие сведения возвращаются указанным лицам по их письменному заявлению вместе с другими документами.";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сноску 17 к пункту 25 исключить;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пункт 26 изложить в следующей редакции: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"26. При непредставлении сведений о доходах, представлении заведомо неполных сведений, за исключением случаев, установленных федеральными законами, либо представлении заведомо недостоверных сведений гражданин, кандидат на должность, предусмотренную перечне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м, кандидат на должность, назначаемый в порядке перевода, не могут быть назначены на должность государственной службы, а гражданский служащий освобождается от должности государственной службы или подвергается иным видам дисциплинарной ответственности в соо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тветствии с законодательством Российской Федерации.";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сноску 18 к пункту 26 исключить.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2. В Порядке представления гражданами, претендующими на замещение должностей, и работниками, замещающими должности в организациях, созданных для выполнения задач, поставленных перед Федеральным агентством по управлению государственным имуществом, сведений 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супруги (супруга) и несовершеннолетних детей, утвержденном приказом Федера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льного агентства по управлению государственным имуществом от 25 ноября 2022 г. N 255 (зарегистрирован Министерством юстиции Российской Федерации 28 декабря 2022 г., регистрационный N 71854):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а) в пункте 1: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подпункт "б" изложить в следующей редакции: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"б) работник, замещающий должность в организации, предусмотренную Перечнем должностей (далее - работник);";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б) в подпункте "б" пункта 2 слова "сведения о доходах супруги (супруга)" заменить словами "сведения о доходах своих супруги (супруга)";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в) пункт 3 изложить в следующей редакции: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"3. Работник в случае возникновения оснований для представления сведений о расходах в соответствии с Федеральным законом от 3 декабря 2012 г. N 230-ФЗ "О контроле за соответствием расходов лиц, замещающих государственные должности, и иных лиц их доходам" н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е позднее 30 апреля года, следующего за годом, в котором возникли такие основания, представляет: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а) сведения о своих доходах, полученных с 1 января по 31 декабря года, в котором возникли основания для представления сведений о расходах в соответствии с Федеральным законом от 3 декабря 2012 г. N 230-ФЗ "О контроле за соответствием расходов лиц, замещающ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их государственные должности, и иных лиц их доходам" (отчетный период), от всех источников (включая заработную плату, пенсии, пособия, иные выплаты), а также сведения об имуществе, принадлежащем ему на праве собственности, и о своих обязательствах имуществ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енного характера по состоянию на конец отчетного периода;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б) сведения о доходах своих супруги (супруга) и несовершеннолетних детей, полученных с 1 января по 31 декабря года, в котором возникли основания для представления сведений о расходах в соответствии с Федеральным законом от 3 декабря 2012 г. N 230-ФЗ "О кон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троле за соответствием расходов лиц, замещающих государственные должности, и иных лиц их доходам" (отчетный период), от всех источников (включая заработную плату, пенсии, пособия, иные выплаты), а также сведения об имуществе, принадлежащем им на праве собс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твенности, и об их обязательствах имущественного характера по состоянию на конец отчетного периода.";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г) пункт 5 изложить в следующей редакции: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"5. Сведения о расходах представляются работником при возникновении оснований, предусмотренных частью 1 статьи 3 Федерального закона от 3 декабря 2012 г. N 230-ФЗ "О контроле за соответствием расходов лиц, замещающих государственные должности, и иных лиц и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х доходам.";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д) в абзаце первом пункта 10 слова "сведения о доходах и сведения о расходах супруги (супруга)" заменить словами "сведения о доходах и сведения о расходах своих супруги (супруга)";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е) пункт 14 изложить в следующей редакции: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"14. Сведения о доходах и сведения о расходах, представленные в соответствии с настоящим Порядком работником, кандидатом на должность, предусмотренную Перечнем, и информация о результатах проверки достоверности и полноты этих сведений и контроля за расхода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ми (решении комиссии Росимущества по соблюдению требований к служебному поведению федеральных государственных служащих и урегулированию конфликта интересов) приобщаются к личному делу работника.";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ж) пункт 15 изложить в следующей редакции: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"15. В случае если гражданин, представивший сведения о доходах в соответствии с настоящим Порядком, не был назначен на должность, такие сведения возвращаются указанному лицу по его письменному заявлению вместе с другими документами.".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3. В Положении об организации и проведении в Федеральном агентстве по управлению государственным имуществом и его территориальных органах и организациях, созданных для выполнения задач, поставленных перед Федеральным агентством по управлению государственны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м имуществом, проверок достоверности и полноты сведений, а также соблюдения требований к служебному поведению, утвержденном приказом Федерального агентства по управлению государственным имуществом от 8 сентября 2023 г. N 182 (зарегистрирован Министерством 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юстиции Российской Федерации 11 октября 2023 г., регистрационный N 75527):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а) в пункте 2 подпункты "в" и "е" исключить;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б) пункт 3 изложить в следующей редакции: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"3. Проверка достоверности и полноты сведений о доходах, об имуществе и обязательствах имущественного характера, представленных государственными служащими Росимущества и его территориальных органов, претендующими на замещение должностей, предусмотренных по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дпунктом "а" пункта 2 настоящего Положения, государственными служащими, назначаемыми на должность в порядке перевода из другого государственного органа, а также работниками, замещающими должности в подведомственных организациях и претендующими на замещение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должностей, предусмотренных подпунктом "г" пункта 2 настоящего Положения, осуществляется в порядке, установленном настоящим Положением.";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в) в подпункте "б" пункта 12 слова "представленные им сведения, указанные в пункте 1 настоящего Положения," заменить словом "сведения".</w:t>
      </w:r>
      <w:r/>
    </w:p>
    <w:p>
      <w:pPr>
        <w:ind w:left="0" w:right="0" w:firstLine="0"/>
        <w:jc w:val="both"/>
        <w:spacing w:before="0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 </w:t>
      </w:r>
      <w:r/>
    </w:p>
    <w:p>
      <w:pPr>
        <w:ind w:left="0" w:right="0" w:firstLine="0"/>
        <w:jc w:val="both"/>
        <w:spacing w:before="0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 </w:t>
      </w:r>
      <w:r/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Times New Roman">
    <w:panose1 w:val="02020603050405020304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18"/>
    <w:next w:val="618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12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18"/>
    <w:next w:val="618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12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18"/>
    <w:next w:val="618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12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18"/>
    <w:next w:val="618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12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18"/>
    <w:next w:val="618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12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18"/>
    <w:next w:val="618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12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18"/>
    <w:next w:val="618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12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18"/>
    <w:next w:val="618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12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18"/>
    <w:next w:val="618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12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5">
    <w:name w:val="Title"/>
    <w:basedOn w:val="618"/>
    <w:next w:val="618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12"/>
    <w:link w:val="35"/>
    <w:uiPriority w:val="10"/>
    <w:rPr>
      <w:sz w:val="48"/>
      <w:szCs w:val="48"/>
    </w:rPr>
  </w:style>
  <w:style w:type="paragraph" w:styleId="37">
    <w:name w:val="Subtitle"/>
    <w:basedOn w:val="618"/>
    <w:next w:val="618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12"/>
    <w:link w:val="37"/>
    <w:uiPriority w:val="11"/>
    <w:rPr>
      <w:sz w:val="24"/>
      <w:szCs w:val="24"/>
    </w:rPr>
  </w:style>
  <w:style w:type="paragraph" w:styleId="39">
    <w:name w:val="Quote"/>
    <w:basedOn w:val="618"/>
    <w:next w:val="618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18"/>
    <w:next w:val="618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18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12"/>
    <w:link w:val="43"/>
    <w:uiPriority w:val="99"/>
  </w:style>
  <w:style w:type="paragraph" w:styleId="45">
    <w:name w:val="Footer"/>
    <w:basedOn w:val="618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12"/>
    <w:link w:val="45"/>
    <w:uiPriority w:val="99"/>
  </w:style>
  <w:style w:type="paragraph" w:styleId="47">
    <w:name w:val="Caption"/>
    <w:basedOn w:val="618"/>
    <w:next w:val="618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12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61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149">
    <w:name w:val="List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150">
    <w:name w:val="List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151">
    <w:name w:val="List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152">
    <w:name w:val="List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153">
    <w:name w:val="List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154">
    <w:name w:val="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6">
    <w:name w:val="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7">
    <w:name w:val="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8">
    <w:name w:val="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9">
    <w:name w:val="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0">
    <w:name w:val="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1">
    <w:name w:val="Bordered &amp; 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3">
    <w:name w:val="Bordered &amp; 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4">
    <w:name w:val="Bordered &amp; 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5">
    <w:name w:val="Bordered &amp; 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6">
    <w:name w:val="Bordered &amp; 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7">
    <w:name w:val="Bordered &amp; 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8">
    <w:name w:val="Bordered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618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12"/>
    <w:uiPriority w:val="99"/>
    <w:unhideWhenUsed/>
    <w:rPr>
      <w:vertAlign w:val="superscript"/>
    </w:rPr>
  </w:style>
  <w:style w:type="paragraph" w:styleId="179">
    <w:name w:val="endnote text"/>
    <w:basedOn w:val="618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12"/>
    <w:uiPriority w:val="99"/>
    <w:semiHidden/>
    <w:unhideWhenUsed/>
    <w:rPr>
      <w:vertAlign w:val="superscript"/>
    </w:rPr>
  </w:style>
  <w:style w:type="paragraph" w:styleId="182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</w:style>
  <w:style w:type="table" w:styleId="61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0" w:default="1">
    <w:name w:val="No List"/>
    <w:uiPriority w:val="99"/>
    <w:semiHidden/>
    <w:unhideWhenUsed/>
  </w:style>
  <w:style w:type="paragraph" w:styleId="621">
    <w:name w:val="No Spacing"/>
    <w:basedOn w:val="618"/>
    <w:uiPriority w:val="1"/>
    <w:qFormat/>
    <w:pPr>
      <w:spacing w:after="0" w:line="240" w:lineRule="auto"/>
    </w:pPr>
  </w:style>
  <w:style w:type="paragraph" w:styleId="622">
    <w:name w:val="List Paragraph"/>
    <w:basedOn w:val="618"/>
    <w:uiPriority w:val="34"/>
    <w:qFormat/>
    <w:pPr>
      <w:contextualSpacing/>
      <w:ind w:left="720"/>
    </w:pPr>
  </w:style>
  <w:style w:type="character" w:styleId="627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ivan.zotov</cp:lastModifiedBy>
  <cp:revision>1</cp:revision>
  <dcterms:modified xsi:type="dcterms:W3CDTF">2026-10-19T08:18:53Z</dcterms:modified>
</cp:coreProperties>
</file>